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67EC5" w14:paraId="78E1F1FA" w14:textId="77777777" w:rsidTr="00820183">
        <w:trPr>
          <w:trHeight w:val="441"/>
        </w:trPr>
        <w:tc>
          <w:tcPr>
            <w:tcW w:w="10790" w:type="dxa"/>
            <w:shd w:val="clear" w:color="auto" w:fill="54B948"/>
            <w:tcMar>
              <w:left w:w="259" w:type="dxa"/>
              <w:right w:w="115" w:type="dxa"/>
            </w:tcMar>
            <w:vAlign w:val="center"/>
          </w:tcPr>
          <w:p w14:paraId="5D614D5E" w14:textId="77777777" w:rsidR="00567EC5" w:rsidRDefault="00567EC5" w:rsidP="00AE2DB7">
            <w:pPr>
              <w:pStyle w:val="ChartHeading"/>
              <w:rPr>
                <w:sz w:val="13"/>
                <w:szCs w:val="13"/>
              </w:rPr>
            </w:pPr>
            <w:r w:rsidRPr="00C9685E">
              <w:t>About this Lesson</w:t>
            </w:r>
          </w:p>
        </w:tc>
      </w:tr>
      <w:tr w:rsidR="00DB1CD2" w14:paraId="7EFBE78B" w14:textId="77777777" w:rsidTr="00AD5765">
        <w:trPr>
          <w:trHeight w:val="1431"/>
        </w:trPr>
        <w:tc>
          <w:tcPr>
            <w:tcW w:w="10790" w:type="dxa"/>
            <w:shd w:val="clear" w:color="auto" w:fill="E6F5E4"/>
            <w:tcMar>
              <w:left w:w="259" w:type="dxa"/>
              <w:right w:w="259" w:type="dxa"/>
            </w:tcMar>
            <w:vAlign w:val="center"/>
          </w:tcPr>
          <w:tbl>
            <w:tblPr>
              <w:tblW w:w="0" w:type="auto"/>
              <w:tblLook w:val="04A0" w:firstRow="1" w:lastRow="0" w:firstColumn="1" w:lastColumn="0" w:noHBand="0" w:noVBand="1"/>
            </w:tblPr>
            <w:tblGrid>
              <w:gridCol w:w="10272"/>
            </w:tblGrid>
            <w:tr w:rsidR="00847E16" w:rsidRPr="00847E16" w14:paraId="73B10B7B" w14:textId="77777777" w:rsidTr="00071EC5">
              <w:trPr>
                <w:trHeight w:val="828"/>
              </w:trPr>
              <w:tc>
                <w:tcPr>
                  <w:tcW w:w="0" w:type="auto"/>
                  <w:tcBorders>
                    <w:top w:val="nil"/>
                    <w:left w:val="nil"/>
                    <w:bottom w:val="nil"/>
                    <w:right w:val="nil"/>
                  </w:tcBorders>
                  <w:hideMark/>
                </w:tcPr>
                <w:tbl>
                  <w:tblPr>
                    <w:tblW w:w="0" w:type="auto"/>
                    <w:tblLook w:val="04A0" w:firstRow="1" w:lastRow="0" w:firstColumn="1" w:lastColumn="0" w:noHBand="0" w:noVBand="1"/>
                  </w:tblPr>
                  <w:tblGrid>
                    <w:gridCol w:w="10056"/>
                  </w:tblGrid>
                  <w:tr w:rsidR="00847E16" w:rsidRPr="00847E16" w14:paraId="08007F21" w14:textId="77777777" w:rsidTr="00433D83">
                    <w:trPr>
                      <w:trHeight w:val="576"/>
                    </w:trPr>
                    <w:tc>
                      <w:tcPr>
                        <w:tcW w:w="0" w:type="auto"/>
                        <w:tcBorders>
                          <w:top w:val="nil"/>
                          <w:left w:val="nil"/>
                          <w:bottom w:val="nil"/>
                          <w:right w:val="nil"/>
                        </w:tcBorders>
                        <w:hideMark/>
                      </w:tcPr>
                      <w:p w14:paraId="49381813" w14:textId="77777777" w:rsidR="00847E16" w:rsidRPr="00847E16" w:rsidRDefault="00847E16" w:rsidP="00847E16">
                        <w:pPr>
                          <w:pStyle w:val="Copy"/>
                        </w:pPr>
                        <w:r w:rsidRPr="00847E16">
                          <w:t>This lesson demonstrates various ways to incorporate financial literacy learning into the study of a novel, by asking the question, “Are any of the characters in a unique situation that would require a different approach to savings and investing in order to ensure their financial survival”?</w:t>
                        </w:r>
                      </w:p>
                    </w:tc>
                  </w:tr>
                </w:tbl>
                <w:p w14:paraId="1619B7E8" w14:textId="77777777" w:rsidR="00847E16" w:rsidRPr="00847E16" w:rsidRDefault="00847E16" w:rsidP="00847E16">
                  <w:pPr>
                    <w:pStyle w:val="Copy"/>
                  </w:pPr>
                </w:p>
              </w:tc>
            </w:tr>
          </w:tbl>
          <w:p w14:paraId="0F0CF411" w14:textId="0043EF18" w:rsidR="00DB1CD2" w:rsidRDefault="00DB1CD2" w:rsidP="00547017">
            <w:pPr>
              <w:pStyle w:val="Copy"/>
            </w:pPr>
          </w:p>
        </w:tc>
      </w:tr>
    </w:tbl>
    <w:p w14:paraId="20EEC89E" w14:textId="77777777" w:rsidR="00E910FA" w:rsidRDefault="00E910FA" w:rsidP="00E80C32">
      <w:pPr>
        <w:pStyle w:val="SpaceBetween"/>
      </w:pPr>
    </w:p>
    <w:tbl>
      <w:tblPr>
        <w:tblStyle w:val="TableGrid"/>
        <w:tblW w:w="10800" w:type="dxa"/>
        <w:tblInd w:w="-5" w:type="dxa"/>
        <w:tblBorders>
          <w:top w:val="single" w:sz="4" w:space="0" w:color="87CE7F"/>
          <w:left w:val="single" w:sz="4" w:space="0" w:color="87CE7F"/>
          <w:bottom w:val="single" w:sz="4" w:space="0" w:color="87CE7F"/>
          <w:right w:val="single" w:sz="4" w:space="0" w:color="87CE7F"/>
          <w:insideH w:val="none" w:sz="0" w:space="0" w:color="auto"/>
          <w:insideV w:val="none" w:sz="0" w:space="0" w:color="auto"/>
        </w:tblBorders>
        <w:tblCellMar>
          <w:left w:w="259" w:type="dxa"/>
          <w:right w:w="115" w:type="dxa"/>
        </w:tblCellMar>
        <w:tblLook w:val="04A0" w:firstRow="1" w:lastRow="0" w:firstColumn="1" w:lastColumn="0" w:noHBand="0" w:noVBand="1"/>
      </w:tblPr>
      <w:tblGrid>
        <w:gridCol w:w="1432"/>
        <w:gridCol w:w="3765"/>
        <w:gridCol w:w="4103"/>
        <w:gridCol w:w="1500"/>
      </w:tblGrid>
      <w:tr w:rsidR="001266F9" w14:paraId="625608EB" w14:textId="77777777" w:rsidTr="0030440C">
        <w:trPr>
          <w:trHeight w:val="720"/>
        </w:trPr>
        <w:tc>
          <w:tcPr>
            <w:tcW w:w="1432" w:type="dxa"/>
            <w:tcBorders>
              <w:top w:val="nil"/>
              <w:bottom w:val="nil"/>
              <w:right w:val="single" w:sz="8" w:space="0" w:color="FFFFFF" w:themeColor="background1"/>
            </w:tcBorders>
            <w:shd w:val="clear" w:color="auto" w:fill="54B948"/>
            <w:tcMar>
              <w:left w:w="115" w:type="dxa"/>
            </w:tcMar>
            <w:vAlign w:val="center"/>
          </w:tcPr>
          <w:p w14:paraId="03931877" w14:textId="77777777" w:rsidR="00E910FA" w:rsidRPr="00030CB4" w:rsidRDefault="00E910FA" w:rsidP="00AB3B08">
            <w:pPr>
              <w:jc w:val="center"/>
              <w:rPr>
                <w:rFonts w:ascii="Verdana" w:hAnsi="Verdana" w:cs="Arial"/>
                <w:b/>
                <w:color w:val="FFFFFF" w:themeColor="background1"/>
                <w:sz w:val="20"/>
                <w:szCs w:val="20"/>
              </w:rPr>
            </w:pPr>
            <w:r w:rsidRPr="00030CB4">
              <w:rPr>
                <w:rFonts w:ascii="Verdana" w:hAnsi="Verdana" w:cs="Arial"/>
                <w:b/>
                <w:color w:val="FFFFFF" w:themeColor="background1"/>
                <w:sz w:val="20"/>
                <w:szCs w:val="20"/>
              </w:rPr>
              <w:t>Grade Leve</w:t>
            </w:r>
            <w:r>
              <w:rPr>
                <w:rFonts w:ascii="Verdana" w:hAnsi="Verdana" w:cs="Arial"/>
                <w:b/>
                <w:color w:val="FFFFFF" w:themeColor="background1"/>
                <w:sz w:val="20"/>
                <w:szCs w:val="20"/>
              </w:rPr>
              <w:t>l</w:t>
            </w:r>
          </w:p>
        </w:tc>
        <w:tc>
          <w:tcPr>
            <w:tcW w:w="3765" w:type="dxa"/>
            <w:tcBorders>
              <w:top w:val="nil"/>
              <w:bottom w:val="nil"/>
              <w:right w:val="single" w:sz="8" w:space="0" w:color="FFFFFF" w:themeColor="background1"/>
            </w:tcBorders>
            <w:shd w:val="clear" w:color="auto" w:fill="54B948"/>
            <w:tcMar>
              <w:top w:w="0" w:type="dxa"/>
              <w:left w:w="173" w:type="dxa"/>
            </w:tcMar>
            <w:vAlign w:val="center"/>
          </w:tcPr>
          <w:p w14:paraId="3D1E3026" w14:textId="77777777" w:rsidR="00E910FA" w:rsidRPr="00030CB4" w:rsidRDefault="00E910FA" w:rsidP="009F2541">
            <w:pPr>
              <w:rPr>
                <w:rFonts w:ascii="Verdana" w:hAnsi="Verdana" w:cs="Arial"/>
                <w:b/>
                <w:color w:val="FFFFFF" w:themeColor="background1"/>
                <w:sz w:val="20"/>
                <w:szCs w:val="20"/>
              </w:rPr>
            </w:pPr>
            <w:r w:rsidRPr="00030CB4">
              <w:rPr>
                <w:rFonts w:ascii="Verdana" w:hAnsi="Verdana" w:cs="Arial"/>
                <w:b/>
                <w:color w:val="FFFFFF" w:themeColor="background1"/>
                <w:sz w:val="20"/>
                <w:szCs w:val="20"/>
              </w:rPr>
              <w:t>Course(s)/subject(s)</w:t>
            </w:r>
          </w:p>
        </w:tc>
        <w:tc>
          <w:tcPr>
            <w:tcW w:w="4103" w:type="dxa"/>
            <w:tcBorders>
              <w:top w:val="single" w:sz="8" w:space="0" w:color="54B948"/>
              <w:left w:val="single" w:sz="8" w:space="0" w:color="FFFFFF" w:themeColor="background1"/>
              <w:bottom w:val="nil"/>
            </w:tcBorders>
            <w:shd w:val="clear" w:color="auto" w:fill="54B948"/>
            <w:tcMar>
              <w:top w:w="0" w:type="dxa"/>
              <w:left w:w="173" w:type="dxa"/>
            </w:tcMar>
            <w:vAlign w:val="center"/>
          </w:tcPr>
          <w:p w14:paraId="4A29EE02" w14:textId="77777777" w:rsidR="00E910FA" w:rsidRPr="00030CB4" w:rsidRDefault="00E910FA" w:rsidP="009F2541">
            <w:pPr>
              <w:rPr>
                <w:rFonts w:ascii="Verdana" w:hAnsi="Verdana" w:cs="Arial"/>
                <w:b/>
                <w:color w:val="FFFFFF" w:themeColor="background1"/>
                <w:sz w:val="20"/>
                <w:szCs w:val="20"/>
              </w:rPr>
            </w:pPr>
            <w:r w:rsidRPr="00E910FA">
              <w:rPr>
                <w:rFonts w:ascii="Verdana" w:hAnsi="Verdana" w:cs="Arial"/>
                <w:b/>
                <w:color w:val="FFFFFF" w:themeColor="background1"/>
                <w:sz w:val="20"/>
                <w:szCs w:val="20"/>
              </w:rPr>
              <w:t>Learning Goal(s)</w:t>
            </w:r>
          </w:p>
        </w:tc>
        <w:tc>
          <w:tcPr>
            <w:tcW w:w="1500" w:type="dxa"/>
            <w:tcBorders>
              <w:top w:val="nil"/>
              <w:left w:val="single" w:sz="8" w:space="0" w:color="FFFFFF" w:themeColor="background1"/>
              <w:bottom w:val="nil"/>
              <w:right w:val="single" w:sz="8" w:space="0" w:color="FFFFFF" w:themeColor="background1"/>
            </w:tcBorders>
            <w:shd w:val="clear" w:color="auto" w:fill="54B948"/>
            <w:tcMar>
              <w:left w:w="115" w:type="dxa"/>
            </w:tcMar>
            <w:vAlign w:val="center"/>
          </w:tcPr>
          <w:p w14:paraId="459C9227" w14:textId="77777777" w:rsidR="00E910FA" w:rsidRPr="00030CB4" w:rsidRDefault="00E910FA" w:rsidP="00E910FA">
            <w:pPr>
              <w:jc w:val="center"/>
              <w:rPr>
                <w:rFonts w:ascii="Verdana" w:hAnsi="Verdana" w:cs="Arial"/>
                <w:b/>
                <w:color w:val="FFFFFF" w:themeColor="background1"/>
                <w:sz w:val="20"/>
                <w:szCs w:val="20"/>
              </w:rPr>
            </w:pPr>
            <w:r w:rsidRPr="00030CB4">
              <w:rPr>
                <w:rFonts w:ascii="Verdana" w:hAnsi="Verdana" w:cs="Arial"/>
                <w:b/>
                <w:color w:val="FFFFFF" w:themeColor="background1"/>
                <w:sz w:val="20"/>
                <w:szCs w:val="20"/>
              </w:rPr>
              <w:t>Suggested</w:t>
            </w:r>
          </w:p>
          <w:p w14:paraId="229FAA53" w14:textId="77777777" w:rsidR="00E910FA" w:rsidRPr="00030CB4" w:rsidRDefault="00E910FA" w:rsidP="00E910FA">
            <w:pPr>
              <w:jc w:val="center"/>
              <w:rPr>
                <w:rFonts w:ascii="Verdana" w:hAnsi="Verdana" w:cs="Arial"/>
                <w:b/>
                <w:color w:val="FFFFFF" w:themeColor="background1"/>
                <w:sz w:val="20"/>
                <w:szCs w:val="20"/>
              </w:rPr>
            </w:pPr>
            <w:r w:rsidRPr="00030CB4">
              <w:rPr>
                <w:rFonts w:ascii="Verdana" w:hAnsi="Verdana" w:cs="Arial"/>
                <w:b/>
                <w:color w:val="FFFFFF" w:themeColor="background1"/>
                <w:sz w:val="20"/>
                <w:szCs w:val="20"/>
              </w:rPr>
              <w:t>Timing</w:t>
            </w:r>
          </w:p>
        </w:tc>
      </w:tr>
      <w:tr w:rsidR="00D04015" w14:paraId="66B3D174" w14:textId="77777777" w:rsidTr="00550316">
        <w:trPr>
          <w:trHeight w:val="20"/>
        </w:trPr>
        <w:tc>
          <w:tcPr>
            <w:tcW w:w="1432" w:type="dxa"/>
            <w:tcBorders>
              <w:top w:val="nil"/>
              <w:left w:val="single" w:sz="8" w:space="0" w:color="54B948"/>
              <w:bottom w:val="single" w:sz="8" w:space="0" w:color="54B948"/>
              <w:right w:val="single" w:sz="8" w:space="0" w:color="54B948"/>
            </w:tcBorders>
            <w:shd w:val="clear" w:color="auto" w:fill="E6F5E4"/>
            <w:tcMar>
              <w:top w:w="173" w:type="dxa"/>
              <w:left w:w="115" w:type="dxa"/>
            </w:tcMar>
          </w:tcPr>
          <w:p w14:paraId="7197FDE7" w14:textId="77777777" w:rsidR="00847E16" w:rsidRPr="00847E16" w:rsidRDefault="00847E16" w:rsidP="00847E16">
            <w:pPr>
              <w:pStyle w:val="GradeLevel"/>
              <w:rPr>
                <w:lang w:val="en-CA"/>
              </w:rPr>
            </w:pPr>
            <w:r w:rsidRPr="00847E16">
              <w:rPr>
                <w:lang w:val="en-CA"/>
              </w:rPr>
              <w:t>10</w:t>
            </w:r>
          </w:p>
          <w:p w14:paraId="12BC2B79" w14:textId="77777777" w:rsidR="00847E16" w:rsidRDefault="00847E16" w:rsidP="00550316">
            <w:pPr>
              <w:pStyle w:val="IntroCopy"/>
            </w:pPr>
          </w:p>
          <w:p w14:paraId="19A10640" w14:textId="7E8DE382" w:rsidR="00D04015" w:rsidRPr="00030CB4" w:rsidRDefault="00847E16" w:rsidP="00847E16">
            <w:pPr>
              <w:pStyle w:val="GradeLevel"/>
              <w:rPr>
                <w:sz w:val="18"/>
                <w:szCs w:val="18"/>
              </w:rPr>
            </w:pPr>
            <w:r w:rsidRPr="00847E16">
              <w:rPr>
                <w:lang w:val="en-CA"/>
              </w:rPr>
              <w:t>11–12</w:t>
            </w:r>
          </w:p>
        </w:tc>
        <w:tc>
          <w:tcPr>
            <w:tcW w:w="3765" w:type="dxa"/>
            <w:tcBorders>
              <w:top w:val="nil"/>
              <w:left w:val="single" w:sz="8" w:space="0" w:color="54B948"/>
              <w:bottom w:val="single" w:sz="8" w:space="0" w:color="54B948"/>
              <w:right w:val="single" w:sz="8" w:space="0" w:color="54B948"/>
            </w:tcBorders>
            <w:shd w:val="clear" w:color="auto" w:fill="auto"/>
            <w:tcMar>
              <w:top w:w="173" w:type="dxa"/>
              <w:left w:w="173" w:type="dxa"/>
            </w:tcMar>
          </w:tcPr>
          <w:p w14:paraId="55E4A56F" w14:textId="122495B1" w:rsidR="00847E16" w:rsidRPr="00847E16" w:rsidRDefault="00847E16" w:rsidP="00847E16">
            <w:pPr>
              <w:pStyle w:val="Copy"/>
            </w:pPr>
            <w:r w:rsidRPr="00847E16">
              <w:t xml:space="preserve">ENG2D (Academic English) </w:t>
            </w:r>
          </w:p>
          <w:p w14:paraId="57DC74A8" w14:textId="77777777" w:rsidR="00847E16" w:rsidRDefault="00847E16" w:rsidP="00847E16">
            <w:pPr>
              <w:pStyle w:val="Copy"/>
            </w:pPr>
          </w:p>
          <w:p w14:paraId="517987C9" w14:textId="381B84A3" w:rsidR="00D04015" w:rsidRPr="002D4BA5" w:rsidRDefault="00847E16" w:rsidP="00847E16">
            <w:pPr>
              <w:pStyle w:val="Copy"/>
            </w:pPr>
            <w:r w:rsidRPr="00847E16">
              <w:t>Similar expectations</w:t>
            </w:r>
            <w:r>
              <w:t xml:space="preserve"> </w:t>
            </w:r>
            <w:r w:rsidRPr="00847E16">
              <w:rPr>
                <w:lang w:val="en-US"/>
              </w:rPr>
              <w:t>are in many of the senior courses too</w:t>
            </w:r>
          </w:p>
        </w:tc>
        <w:tc>
          <w:tcPr>
            <w:tcW w:w="4103" w:type="dxa"/>
            <w:tcBorders>
              <w:top w:val="nil"/>
              <w:left w:val="single" w:sz="8" w:space="0" w:color="54B948"/>
              <w:bottom w:val="single" w:sz="8" w:space="0" w:color="54B948"/>
              <w:right w:val="single" w:sz="8" w:space="0" w:color="54B948"/>
            </w:tcBorders>
            <w:shd w:val="clear" w:color="auto" w:fill="auto"/>
            <w:tcMar>
              <w:top w:w="173" w:type="dxa"/>
              <w:left w:w="173" w:type="dxa"/>
              <w:bottom w:w="173" w:type="dxa"/>
            </w:tcMar>
          </w:tcPr>
          <w:p w14:paraId="3E5B0F40" w14:textId="77777777" w:rsidR="00D04015" w:rsidRDefault="00D04015" w:rsidP="00E80C32">
            <w:pPr>
              <w:pStyle w:val="Copy"/>
            </w:pPr>
            <w:r w:rsidRPr="00872DBF">
              <w:t>At the end of this lesson, students will:</w:t>
            </w:r>
          </w:p>
          <w:p w14:paraId="6A9A598A" w14:textId="77777777" w:rsidR="00847E16" w:rsidRPr="00847E16" w:rsidRDefault="00847E16" w:rsidP="00847E16">
            <w:pPr>
              <w:pStyle w:val="Bullet"/>
            </w:pPr>
            <w:r w:rsidRPr="00847E16">
              <w:t>identify vehicles for saving and investing</w:t>
            </w:r>
          </w:p>
          <w:p w14:paraId="3E69F626" w14:textId="3D74BF05" w:rsidR="00847E16" w:rsidRPr="00847E16" w:rsidRDefault="00847E16" w:rsidP="00847E16">
            <w:pPr>
              <w:pStyle w:val="Bullet"/>
            </w:pPr>
            <w:r w:rsidRPr="00847E16">
              <w:t>compare various savings and investment</w:t>
            </w:r>
          </w:p>
          <w:p w14:paraId="7648DCA3" w14:textId="0F924F0A" w:rsidR="00847E16" w:rsidRPr="00847E16" w:rsidRDefault="00847E16" w:rsidP="00847E16">
            <w:pPr>
              <w:pStyle w:val="Bullet"/>
            </w:pPr>
            <w:r w:rsidRPr="00847E16">
              <w:t>vehicles by calculating simple and compound interest</w:t>
            </w:r>
          </w:p>
          <w:p w14:paraId="1C9BCDB8" w14:textId="3E9C1C70" w:rsidR="00D04015" w:rsidRPr="00030CB4" w:rsidRDefault="00847E16" w:rsidP="00847E16">
            <w:pPr>
              <w:pStyle w:val="Bullet"/>
            </w:pPr>
            <w:r w:rsidRPr="00847E16">
              <w:t xml:space="preserve">differentiate between short-term and </w:t>
            </w:r>
            <w:r w:rsidRPr="00847E16">
              <w:rPr>
                <w:lang w:val="en-US"/>
              </w:rPr>
              <w:t>long-term savings and investments</w:t>
            </w:r>
          </w:p>
        </w:tc>
        <w:tc>
          <w:tcPr>
            <w:tcW w:w="1500" w:type="dxa"/>
            <w:tcBorders>
              <w:top w:val="nil"/>
              <w:left w:val="single" w:sz="8" w:space="0" w:color="54B948"/>
              <w:bottom w:val="single" w:sz="8" w:space="0" w:color="54B948"/>
              <w:right w:val="single" w:sz="8" w:space="0" w:color="54B948"/>
            </w:tcBorders>
            <w:tcMar>
              <w:top w:w="173" w:type="dxa"/>
              <w:left w:w="115" w:type="dxa"/>
            </w:tcMar>
          </w:tcPr>
          <w:p w14:paraId="202FD966" w14:textId="2C19D2F3" w:rsidR="00D04015" w:rsidRPr="00030CB4" w:rsidRDefault="00847E16" w:rsidP="00D04015">
            <w:pPr>
              <w:pStyle w:val="CopyCentred"/>
            </w:pPr>
            <w:r w:rsidRPr="00847E16">
              <w:rPr>
                <w:lang w:val="en-US"/>
              </w:rPr>
              <w:t>One period</w:t>
            </w:r>
          </w:p>
        </w:tc>
      </w:tr>
    </w:tbl>
    <w:p w14:paraId="1B774036" w14:textId="77777777" w:rsidR="0001377B" w:rsidRPr="00E80C32" w:rsidRDefault="0001377B" w:rsidP="00E80C32">
      <w:pPr>
        <w:pStyle w:val="SpaceBetween"/>
      </w:pPr>
    </w:p>
    <w:tbl>
      <w:tblPr>
        <w:tblStyle w:val="TableGrid"/>
        <w:tblW w:w="10800" w:type="dxa"/>
        <w:tblBorders>
          <w:top w:val="single" w:sz="8" w:space="0" w:color="54B948"/>
          <w:left w:val="single" w:sz="8" w:space="0" w:color="54B948"/>
          <w:bottom w:val="single" w:sz="8" w:space="0" w:color="54B948"/>
          <w:right w:val="single" w:sz="8" w:space="0" w:color="54B948"/>
          <w:insideH w:val="single" w:sz="8" w:space="0" w:color="54B948"/>
          <w:insideV w:val="single" w:sz="8" w:space="0" w:color="54B948"/>
        </w:tblBorders>
        <w:tblLook w:val="04A0" w:firstRow="1" w:lastRow="0" w:firstColumn="1" w:lastColumn="0" w:noHBand="0" w:noVBand="1"/>
      </w:tblPr>
      <w:tblGrid>
        <w:gridCol w:w="10800"/>
      </w:tblGrid>
      <w:tr w:rsidR="00376D39" w14:paraId="632E430D" w14:textId="77777777" w:rsidTr="00FC75BD">
        <w:trPr>
          <w:trHeight w:val="441"/>
        </w:trPr>
        <w:tc>
          <w:tcPr>
            <w:tcW w:w="10800" w:type="dxa"/>
            <w:shd w:val="clear" w:color="auto" w:fill="54B948"/>
            <w:tcMar>
              <w:left w:w="259" w:type="dxa"/>
              <w:right w:w="115" w:type="dxa"/>
            </w:tcMar>
            <w:vAlign w:val="center"/>
          </w:tcPr>
          <w:p w14:paraId="48E70EC4" w14:textId="77777777" w:rsidR="00376D39" w:rsidRDefault="00376D39" w:rsidP="00AE2DB7">
            <w:pPr>
              <w:pStyle w:val="ChartHeading"/>
              <w:rPr>
                <w:sz w:val="13"/>
                <w:szCs w:val="13"/>
              </w:rPr>
            </w:pPr>
            <w:r w:rsidRPr="00376D39">
              <w:t>Curriculum Links</w:t>
            </w:r>
          </w:p>
        </w:tc>
      </w:tr>
      <w:tr w:rsidR="00376D39" w14:paraId="028915D4" w14:textId="77777777" w:rsidTr="0030440C">
        <w:trPr>
          <w:trHeight w:val="20"/>
        </w:trPr>
        <w:tc>
          <w:tcPr>
            <w:tcW w:w="10800" w:type="dxa"/>
            <w:shd w:val="clear" w:color="auto" w:fill="auto"/>
            <w:tcMar>
              <w:top w:w="173" w:type="dxa"/>
              <w:left w:w="259" w:type="dxa"/>
              <w:bottom w:w="173" w:type="dxa"/>
              <w:right w:w="115" w:type="dxa"/>
            </w:tcMar>
          </w:tcPr>
          <w:p w14:paraId="5A6F4476" w14:textId="61745271" w:rsidR="00847E16" w:rsidRPr="00847E16" w:rsidRDefault="00847E16" w:rsidP="00433D83">
            <w:pPr>
              <w:pStyle w:val="GreyHeading"/>
              <w:rPr>
                <w:rStyle w:val="Hyperlink"/>
              </w:rPr>
            </w:pPr>
            <w:r w:rsidRPr="00847E16">
              <w:fldChar w:fldCharType="begin"/>
            </w:r>
            <w:r w:rsidRPr="00847E16">
              <w:instrText xml:space="preserve"> HYPERLINK "http://www.edu.gov.on.ca/eng/curriculum/secondary/english910currb.pdf" </w:instrText>
            </w:r>
            <w:r w:rsidRPr="00847E16">
              <w:fldChar w:fldCharType="separate"/>
            </w:r>
            <w:r w:rsidRPr="00847E16">
              <w:rPr>
                <w:rStyle w:val="Hyperlink"/>
              </w:rPr>
              <w:t xml:space="preserve">English, grades 9 and 10 (2007) </w:t>
            </w:r>
          </w:p>
          <w:p w14:paraId="79A249F7" w14:textId="77777777" w:rsidR="00847E16" w:rsidRPr="00433D83" w:rsidRDefault="00847E16" w:rsidP="00433D83">
            <w:pPr>
              <w:pStyle w:val="GreyHeading"/>
            </w:pPr>
            <w:r w:rsidRPr="00847E16">
              <w:fldChar w:fldCharType="end"/>
            </w:r>
            <w:r w:rsidRPr="00847E16">
              <w:t>English (ENG2D)</w:t>
            </w:r>
          </w:p>
          <w:p w14:paraId="61FC8689" w14:textId="77777777" w:rsidR="00847E16" w:rsidRPr="00433D83" w:rsidRDefault="00847E16" w:rsidP="00433D83">
            <w:pPr>
              <w:pStyle w:val="Subhead"/>
            </w:pPr>
            <w:r w:rsidRPr="00847E16">
              <w:t>Writing</w:t>
            </w:r>
          </w:p>
          <w:p w14:paraId="42BB26E5" w14:textId="2A6F9FE1" w:rsidR="00847E16" w:rsidRDefault="00847E16" w:rsidP="00847E16">
            <w:pPr>
              <w:pStyle w:val="Copy"/>
            </w:pPr>
            <w:r w:rsidRPr="00433D83">
              <w:rPr>
                <w:b/>
              </w:rPr>
              <w:t>1.3 Research</w:t>
            </w:r>
            <w:r w:rsidR="00433D83">
              <w:br/>
            </w:r>
            <w:r w:rsidRPr="00847E16">
              <w:t>Locate and select information to appropriately support ideas for writing, using a variety of strategies and print, electronic and other resources, as appropriate.</w:t>
            </w:r>
          </w:p>
          <w:p w14:paraId="468BB309" w14:textId="77777777" w:rsidR="00433D83" w:rsidRPr="00847E16" w:rsidRDefault="00433D83" w:rsidP="00433D83">
            <w:pPr>
              <w:pStyle w:val="SpaceBetween"/>
            </w:pPr>
          </w:p>
          <w:p w14:paraId="6729A736" w14:textId="12C3CF5A" w:rsidR="00847E16" w:rsidRDefault="00847E16" w:rsidP="00847E16">
            <w:pPr>
              <w:pStyle w:val="Copy"/>
            </w:pPr>
            <w:r w:rsidRPr="00433D83">
              <w:rPr>
                <w:b/>
              </w:rPr>
              <w:t>2.1 Form</w:t>
            </w:r>
            <w:r w:rsidR="00433D83">
              <w:br/>
            </w:r>
            <w:r w:rsidRPr="00847E16">
              <w:t>Write for different purposes and audiences using a variety of literary, graphic and informational forms.</w:t>
            </w:r>
          </w:p>
          <w:p w14:paraId="78602F04" w14:textId="77777777" w:rsidR="00433D83" w:rsidRPr="00847E16" w:rsidRDefault="00433D83" w:rsidP="00433D83">
            <w:pPr>
              <w:pStyle w:val="SpaceBetween"/>
            </w:pPr>
          </w:p>
          <w:p w14:paraId="6AB7D58C" w14:textId="12D465D5" w:rsidR="00847E16" w:rsidRDefault="00847E16" w:rsidP="00847E16">
            <w:pPr>
              <w:pStyle w:val="Copy"/>
            </w:pPr>
            <w:r w:rsidRPr="00433D83">
              <w:rPr>
                <w:b/>
              </w:rPr>
              <w:t>2.4 Sentence Craft and Fluency</w:t>
            </w:r>
            <w:r w:rsidR="00433D83">
              <w:br/>
            </w:r>
            <w:r w:rsidRPr="00433D83">
              <w:rPr>
                <w:spacing w:val="-2"/>
              </w:rPr>
              <w:t>Write complete sentences that communicate their meaning clearly and accurately varying sentence type, structure and length to suit different purposes and making smooth logical transitions between ideas.</w:t>
            </w:r>
          </w:p>
          <w:p w14:paraId="1CF8A8FD" w14:textId="77777777" w:rsidR="00433D83" w:rsidRPr="00847E16" w:rsidRDefault="00433D83" w:rsidP="00433D83">
            <w:pPr>
              <w:pStyle w:val="SpaceBetween"/>
            </w:pPr>
          </w:p>
          <w:p w14:paraId="7790A14E" w14:textId="0DD4C318" w:rsidR="00376D39" w:rsidRPr="00AE2DB7" w:rsidRDefault="00847E16" w:rsidP="00433D83">
            <w:pPr>
              <w:pStyle w:val="Copy"/>
            </w:pPr>
            <w:r w:rsidRPr="00433D83">
              <w:rPr>
                <w:b/>
              </w:rPr>
              <w:t>3.5 Proofreading</w:t>
            </w:r>
            <w:r w:rsidR="00433D83">
              <w:br/>
            </w:r>
            <w:r w:rsidRPr="00847E16">
              <w:t>Proofread and correct their writing, using guidelines developed with the teacher and peers.</w:t>
            </w:r>
          </w:p>
        </w:tc>
      </w:tr>
    </w:tbl>
    <w:p w14:paraId="701495A3" w14:textId="77777777" w:rsidR="00E80C32" w:rsidRPr="002D0AF9" w:rsidRDefault="00872DBF" w:rsidP="00577745">
      <w:pPr>
        <w:sectPr w:rsidR="00E80C32" w:rsidRPr="002D0AF9" w:rsidSect="00F61662">
          <w:headerReference w:type="even" r:id="rId11"/>
          <w:headerReference w:type="default" r:id="rId12"/>
          <w:footerReference w:type="even" r:id="rId13"/>
          <w:footerReference w:type="default" r:id="rId14"/>
          <w:headerReference w:type="first" r:id="rId15"/>
          <w:footerReference w:type="first" r:id="rId16"/>
          <w:pgSz w:w="12240" w:h="15840"/>
          <w:pgMar w:top="540" w:right="720" w:bottom="720" w:left="720" w:header="1584" w:footer="1080" w:gutter="0"/>
          <w:cols w:space="708"/>
          <w:docGrid w:linePitch="360"/>
        </w:sectPr>
      </w:pPr>
      <w:r>
        <w:rPr>
          <w:b/>
        </w:rPr>
        <w:br w:type="page"/>
      </w:r>
    </w:p>
    <w:tbl>
      <w:tblPr>
        <w:tblStyle w:val="TableGrid"/>
        <w:tblW w:w="10800" w:type="dxa"/>
        <w:tblBorders>
          <w:top w:val="single" w:sz="8" w:space="0" w:color="54B948"/>
          <w:left w:val="single" w:sz="8" w:space="0" w:color="54B948"/>
          <w:bottom w:val="single" w:sz="8" w:space="0" w:color="54B948"/>
          <w:right w:val="single" w:sz="8" w:space="0" w:color="54B948"/>
          <w:insideH w:val="single" w:sz="8" w:space="0" w:color="54B948"/>
          <w:insideV w:val="single" w:sz="8" w:space="0" w:color="54B948"/>
        </w:tblBorders>
        <w:tblLook w:val="04A0" w:firstRow="1" w:lastRow="0" w:firstColumn="1" w:lastColumn="0" w:noHBand="0" w:noVBand="1"/>
      </w:tblPr>
      <w:tblGrid>
        <w:gridCol w:w="10800"/>
      </w:tblGrid>
      <w:tr w:rsidR="00DB1CD2" w14:paraId="6CB86782" w14:textId="77777777" w:rsidTr="00071EC5">
        <w:trPr>
          <w:trHeight w:val="441"/>
        </w:trPr>
        <w:tc>
          <w:tcPr>
            <w:tcW w:w="10800" w:type="dxa"/>
            <w:tcBorders>
              <w:bottom w:val="single" w:sz="8" w:space="0" w:color="54B948"/>
            </w:tcBorders>
            <w:shd w:val="clear" w:color="auto" w:fill="54B948"/>
            <w:tcMar>
              <w:left w:w="259" w:type="dxa"/>
              <w:right w:w="115" w:type="dxa"/>
            </w:tcMar>
            <w:vAlign w:val="center"/>
          </w:tcPr>
          <w:p w14:paraId="3C323217" w14:textId="77777777" w:rsidR="00DB1CD2" w:rsidRDefault="00DB1CD2" w:rsidP="00071EC5">
            <w:pPr>
              <w:pStyle w:val="ChartHeading"/>
              <w:rPr>
                <w:sz w:val="13"/>
                <w:szCs w:val="13"/>
              </w:rPr>
            </w:pPr>
            <w:r w:rsidRPr="00577745">
              <w:lastRenderedPageBreak/>
              <w:t>Materials List</w:t>
            </w:r>
          </w:p>
        </w:tc>
      </w:tr>
      <w:tr w:rsidR="00DB1CD2" w14:paraId="774A45E5" w14:textId="77777777" w:rsidTr="00071EC5">
        <w:trPr>
          <w:trHeight w:val="1008"/>
        </w:trPr>
        <w:tc>
          <w:tcPr>
            <w:tcW w:w="10800" w:type="dxa"/>
            <w:tcBorders>
              <w:bottom w:val="single" w:sz="8" w:space="0" w:color="54B948"/>
            </w:tcBorders>
            <w:shd w:val="clear" w:color="auto" w:fill="auto"/>
            <w:tcMar>
              <w:top w:w="173" w:type="dxa"/>
              <w:left w:w="259" w:type="dxa"/>
              <w:bottom w:w="173" w:type="dxa"/>
              <w:right w:w="115" w:type="dxa"/>
            </w:tcMar>
          </w:tcPr>
          <w:p w14:paraId="4016834B" w14:textId="77777777" w:rsidR="00847E16" w:rsidRPr="00847E16" w:rsidRDefault="00847E16" w:rsidP="00847E16">
            <w:pPr>
              <w:pStyle w:val="Bullet"/>
            </w:pPr>
            <w:r w:rsidRPr="00847E16">
              <w:t xml:space="preserve">Six markers of different colours </w:t>
            </w:r>
          </w:p>
          <w:p w14:paraId="3AB7A7B8" w14:textId="709CD825" w:rsidR="00847E16" w:rsidRPr="00847E16" w:rsidRDefault="00847E16" w:rsidP="00847E16">
            <w:pPr>
              <w:pStyle w:val="Bullet"/>
            </w:pPr>
            <w:r w:rsidRPr="00847E16">
              <w:t>Six pieces of chart paper</w:t>
            </w:r>
          </w:p>
          <w:p w14:paraId="32A9FEA8" w14:textId="4C1CF46F" w:rsidR="00847E16" w:rsidRPr="00847E16" w:rsidRDefault="00847E16" w:rsidP="00847E16">
            <w:pPr>
              <w:pStyle w:val="Bullet"/>
            </w:pPr>
            <w:r w:rsidRPr="00847E16">
              <w:t xml:space="preserve">Internet access </w:t>
            </w:r>
          </w:p>
          <w:p w14:paraId="679030CB" w14:textId="096D7F6B" w:rsidR="00847E16" w:rsidRPr="00847E16" w:rsidRDefault="00847E16" w:rsidP="00847E16">
            <w:pPr>
              <w:pStyle w:val="Bullet"/>
            </w:pPr>
            <w:r w:rsidRPr="00847E16">
              <w:t xml:space="preserve">Student copies of Advising Your Immortal Client (Appendix A, customized for an </w:t>
            </w:r>
            <w:r>
              <w:t>i</w:t>
            </w:r>
            <w:r w:rsidRPr="00847E16">
              <w:t>mmortal character of your choice)</w:t>
            </w:r>
          </w:p>
          <w:p w14:paraId="21ACC64C" w14:textId="48BDF11B" w:rsidR="00847E16" w:rsidRPr="00847E16" w:rsidRDefault="00847E16" w:rsidP="00847E16">
            <w:pPr>
              <w:pStyle w:val="Bullet"/>
            </w:pPr>
            <w:r w:rsidRPr="00847E16">
              <w:t>Final Writing Task (Appendix B)</w:t>
            </w:r>
          </w:p>
          <w:p w14:paraId="7C401052" w14:textId="39D76C5B" w:rsidR="00847E16" w:rsidRPr="00847E16" w:rsidRDefault="00847E16" w:rsidP="00847E16">
            <w:pPr>
              <w:pStyle w:val="Bullet"/>
            </w:pPr>
            <w:r w:rsidRPr="00847E16">
              <w:t>Immortal Client Rubric (Appendix C)</w:t>
            </w:r>
          </w:p>
          <w:p w14:paraId="463B9830" w14:textId="1864A6D8" w:rsidR="00DB1CD2" w:rsidRPr="00AE2DB7" w:rsidRDefault="00847E16" w:rsidP="00847E16">
            <w:pPr>
              <w:pStyle w:val="Bullet"/>
            </w:pPr>
            <w:r w:rsidRPr="00847E16">
              <w:rPr>
                <w:lang w:val="en-US"/>
              </w:rPr>
              <w:t>Literature Study Guide (Appendix D)</w:t>
            </w:r>
          </w:p>
        </w:tc>
      </w:tr>
    </w:tbl>
    <w:p w14:paraId="52EBD409" w14:textId="77777777" w:rsidR="00DB1CD2" w:rsidRDefault="00DB1CD2" w:rsidP="002D0AF9">
      <w:pPr>
        <w:pStyle w:val="SpaceBetween"/>
      </w:pPr>
    </w:p>
    <w:tbl>
      <w:tblPr>
        <w:tblStyle w:val="TableGrid"/>
        <w:tblW w:w="0" w:type="auto"/>
        <w:tblLayout w:type="fixed"/>
        <w:tblLook w:val="04A0" w:firstRow="1" w:lastRow="0" w:firstColumn="1" w:lastColumn="0" w:noHBand="0" w:noVBand="1"/>
      </w:tblPr>
      <w:tblGrid>
        <w:gridCol w:w="1074"/>
        <w:gridCol w:w="6562"/>
        <w:gridCol w:w="3144"/>
      </w:tblGrid>
      <w:tr w:rsidR="002D0AF9" w:rsidRPr="00FC75BD" w14:paraId="758F183B" w14:textId="77777777" w:rsidTr="00354048">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72FC1A14" w14:textId="77777777" w:rsidR="002D0AF9" w:rsidRPr="00FC75BD" w:rsidRDefault="002D0AF9" w:rsidP="0054701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Timing</w:t>
            </w:r>
          </w:p>
          <w:p w14:paraId="4C817956" w14:textId="77777777" w:rsidR="002D0AF9" w:rsidRPr="00FC75BD" w:rsidRDefault="002D0AF9" w:rsidP="0054701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2"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1E18ACB0" w14:textId="77777777" w:rsidR="002D0AF9" w:rsidRPr="00FC75BD" w:rsidRDefault="002D0AF9" w:rsidP="0054701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33A5AA9D" w14:textId="77777777" w:rsidR="002D0AF9" w:rsidRPr="00FC75BD" w:rsidRDefault="002D0AF9" w:rsidP="0054701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2D0AF9" w:rsidRPr="00FC75BD" w14:paraId="0A079247" w14:textId="77777777" w:rsidTr="00DB1CD2">
        <w:trPr>
          <w:trHeight w:val="432"/>
        </w:trPr>
        <w:tc>
          <w:tcPr>
            <w:tcW w:w="10780" w:type="dxa"/>
            <w:gridSpan w:val="3"/>
            <w:tcBorders>
              <w:top w:val="single" w:sz="8" w:space="0" w:color="54B948"/>
              <w:left w:val="single" w:sz="8" w:space="0" w:color="3F708E"/>
              <w:bottom w:val="nil"/>
              <w:right w:val="single" w:sz="8" w:space="0" w:color="3F708E"/>
            </w:tcBorders>
            <w:shd w:val="clear" w:color="auto" w:fill="3F708E"/>
            <w:vAlign w:val="center"/>
          </w:tcPr>
          <w:p w14:paraId="0DA18F6A" w14:textId="77777777" w:rsidR="002D0AF9" w:rsidRPr="00FC75BD" w:rsidRDefault="002D0AF9" w:rsidP="00547017">
            <w:pPr>
              <w:pStyle w:val="SectionHeading"/>
            </w:pPr>
            <w:r w:rsidRPr="00567ED8">
              <w:t>MINDS ON</w:t>
            </w:r>
          </w:p>
        </w:tc>
      </w:tr>
      <w:tr w:rsidR="00F75708" w:rsidRPr="004365A8" w14:paraId="356BF08B" w14:textId="77777777" w:rsidTr="00DB1CD2">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5F836D2E" w14:textId="295D193C" w:rsidR="00F75708" w:rsidRPr="00E80C32" w:rsidRDefault="00F75708" w:rsidP="00547017">
            <w:pPr>
              <w:pStyle w:val="CopyCentred"/>
            </w:pPr>
          </w:p>
        </w:tc>
        <w:tc>
          <w:tcPr>
            <w:tcW w:w="6562"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0AA350E0" w14:textId="77777777" w:rsidR="00847E16" w:rsidRPr="00847E16" w:rsidRDefault="00847E16" w:rsidP="00433D83">
            <w:pPr>
              <w:pStyle w:val="Subhead"/>
            </w:pPr>
            <w:r w:rsidRPr="00847E16">
              <w:t>Graffiti activity</w:t>
            </w:r>
          </w:p>
          <w:p w14:paraId="76CDF04F" w14:textId="5D9D5090" w:rsidR="00847E16" w:rsidRPr="00847E16" w:rsidRDefault="00847E16" w:rsidP="00847E16">
            <w:pPr>
              <w:pStyle w:val="Copy"/>
            </w:pPr>
            <w:r w:rsidRPr="00847E16">
              <w:t>Divide the class into six groups.</w:t>
            </w:r>
          </w:p>
          <w:p w14:paraId="5589100B" w14:textId="77777777" w:rsidR="00847E16" w:rsidRPr="00847E16" w:rsidRDefault="00847E16" w:rsidP="00847E16">
            <w:pPr>
              <w:pStyle w:val="Copy"/>
            </w:pPr>
            <w:r w:rsidRPr="00847E16">
              <w:t xml:space="preserve">Distribute six pieces of chart paper (one for each group), with one of the following questions written in the centre: </w:t>
            </w:r>
          </w:p>
          <w:p w14:paraId="06394DE4" w14:textId="24AF705A" w:rsidR="00847E16" w:rsidRPr="00847E16" w:rsidRDefault="00847E16" w:rsidP="00847E16">
            <w:pPr>
              <w:pStyle w:val="Bullet"/>
            </w:pPr>
            <w:r w:rsidRPr="00847E16">
              <w:t>What is your source of spending/saving money?</w:t>
            </w:r>
          </w:p>
          <w:p w14:paraId="5F6DD9C6" w14:textId="7975F7C5" w:rsidR="00847E16" w:rsidRPr="00847E16" w:rsidRDefault="00847E16" w:rsidP="00847E16">
            <w:pPr>
              <w:pStyle w:val="Bullet"/>
            </w:pPr>
            <w:r w:rsidRPr="00847E16">
              <w:t>How much money do you spend in a week?</w:t>
            </w:r>
          </w:p>
          <w:p w14:paraId="144878BE" w14:textId="3DAF40EB" w:rsidR="00847E16" w:rsidRPr="00847E16" w:rsidRDefault="00847E16" w:rsidP="00847E16">
            <w:pPr>
              <w:pStyle w:val="Bullet"/>
            </w:pPr>
            <w:r w:rsidRPr="00847E16">
              <w:t>Where do you go to spend money?</w:t>
            </w:r>
          </w:p>
          <w:p w14:paraId="3B4CD582" w14:textId="075A570F" w:rsidR="00847E16" w:rsidRPr="00847E16" w:rsidRDefault="00847E16" w:rsidP="00847E16">
            <w:pPr>
              <w:pStyle w:val="Bullet"/>
            </w:pPr>
            <w:r w:rsidRPr="00847E16">
              <w:t>What do you spend your money on? What do you buy?</w:t>
            </w:r>
          </w:p>
          <w:p w14:paraId="0DA7B6D1" w14:textId="2FCA8C34" w:rsidR="00847E16" w:rsidRPr="00847E16" w:rsidRDefault="00847E16" w:rsidP="00847E16">
            <w:pPr>
              <w:pStyle w:val="Bullet"/>
            </w:pPr>
            <w:r w:rsidRPr="00847E16">
              <w:t>Do you save money? If yes, what do you save it for?</w:t>
            </w:r>
          </w:p>
          <w:p w14:paraId="1DAF340A" w14:textId="473E2AEA" w:rsidR="00847E16" w:rsidRPr="00847E16" w:rsidRDefault="00847E16" w:rsidP="00847E16">
            <w:pPr>
              <w:pStyle w:val="Bullet"/>
            </w:pPr>
            <w:r w:rsidRPr="00847E16">
              <w:t>Imagine that you’ve just received a one-time gift of</w:t>
            </w:r>
            <w:r>
              <w:t xml:space="preserve"> </w:t>
            </w:r>
            <w:r w:rsidRPr="00847E16">
              <w:t>$10,000 from a rich aunt. What will you do with it?</w:t>
            </w:r>
          </w:p>
          <w:p w14:paraId="7E2705B2" w14:textId="6A64EE58" w:rsidR="00847E16" w:rsidRPr="00847E16" w:rsidRDefault="00847E16" w:rsidP="00847E16">
            <w:pPr>
              <w:pStyle w:val="Copy"/>
            </w:pPr>
            <w:r w:rsidRPr="00847E16">
              <w:t>Distribute a different colour marker to each group.</w:t>
            </w:r>
          </w:p>
          <w:p w14:paraId="709EF466" w14:textId="3D188641" w:rsidR="00847E16" w:rsidRPr="00847E16" w:rsidRDefault="00847E16" w:rsidP="00847E16">
            <w:pPr>
              <w:pStyle w:val="Copy"/>
            </w:pPr>
            <w:r w:rsidRPr="00847E16">
              <w:t>Have the groups spend two minutes considering each question. Each member of the group should be given the opportunity to answer the question, writing down their answers using the coloured marker provided. When the two-minute mark is up, signal groups to pass the chart paper to the next group in a clockwise direction.</w:t>
            </w:r>
          </w:p>
          <w:p w14:paraId="77421008" w14:textId="70E32EBF" w:rsidR="00847E16" w:rsidRPr="00847E16" w:rsidRDefault="00847E16" w:rsidP="00847E16">
            <w:pPr>
              <w:pStyle w:val="Copy"/>
            </w:pPr>
            <w:r w:rsidRPr="00847E16">
              <w:t>When all groups have responded to each question, post the chart paper on the wall.</w:t>
            </w:r>
          </w:p>
          <w:p w14:paraId="633DBDB5" w14:textId="7F38C743" w:rsidR="00847E16" w:rsidRPr="00847E16" w:rsidRDefault="00847E16" w:rsidP="00847E16">
            <w:pPr>
              <w:pStyle w:val="Copy"/>
            </w:pPr>
            <w:r w:rsidRPr="00847E16">
              <w:t>Allow everyone sufficient time to read the answers to each question.</w:t>
            </w:r>
          </w:p>
          <w:p w14:paraId="57BF3EB3" w14:textId="40415039" w:rsidR="00F75708" w:rsidRPr="00567ED8" w:rsidRDefault="00847E16" w:rsidP="00847E16">
            <w:pPr>
              <w:pStyle w:val="Copy"/>
            </w:pPr>
            <w:r w:rsidRPr="00847E16">
              <w:rPr>
                <w:lang w:val="en-US"/>
              </w:rPr>
              <w:t>As a class, highlight patterns that emerge in the answers</w:t>
            </w:r>
            <w:r>
              <w:rPr>
                <w:lang w:val="en-US"/>
              </w:rPr>
              <w:t>.</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5ED53C02" w14:textId="37011E03" w:rsidR="00F75708" w:rsidRPr="004365A8" w:rsidRDefault="00F75708" w:rsidP="00547017">
            <w:pPr>
              <w:pStyle w:val="Copy"/>
            </w:pPr>
          </w:p>
        </w:tc>
      </w:tr>
    </w:tbl>
    <w:p w14:paraId="3AC931E2" w14:textId="06111ADC" w:rsidR="008C3AF4" w:rsidRDefault="008C3AF4"/>
    <w:tbl>
      <w:tblPr>
        <w:tblStyle w:val="TableGrid"/>
        <w:tblW w:w="10801" w:type="dxa"/>
        <w:tblInd w:w="-17" w:type="dxa"/>
        <w:tblLayout w:type="fixed"/>
        <w:tblLook w:val="04A0" w:firstRow="1" w:lastRow="0" w:firstColumn="1" w:lastColumn="0" w:noHBand="0" w:noVBand="1"/>
      </w:tblPr>
      <w:tblGrid>
        <w:gridCol w:w="1091"/>
        <w:gridCol w:w="6566"/>
        <w:gridCol w:w="3144"/>
      </w:tblGrid>
      <w:tr w:rsidR="0030440C" w:rsidRPr="00FC75BD" w14:paraId="22F72F38" w14:textId="77777777" w:rsidTr="00847E16">
        <w:trPr>
          <w:trHeight w:val="864"/>
          <w:tblHeader/>
        </w:trPr>
        <w:tc>
          <w:tcPr>
            <w:tcW w:w="1091"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6F32B3B1" w14:textId="77777777" w:rsidR="0030440C" w:rsidRPr="00FC75BD" w:rsidRDefault="0030440C" w:rsidP="0054701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07247C3C" w14:textId="77777777" w:rsidR="0030440C" w:rsidRPr="00FC75BD" w:rsidRDefault="0030440C" w:rsidP="0054701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1DBECD76" w14:textId="77777777" w:rsidR="0030440C" w:rsidRPr="00FC75BD" w:rsidRDefault="0030440C" w:rsidP="0054701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3BDCDC2B" w14:textId="77777777" w:rsidR="0030440C" w:rsidRPr="00FC75BD" w:rsidRDefault="0030440C" w:rsidP="0054701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30440C" w:rsidRPr="00FC75BD" w14:paraId="1AA9B68D" w14:textId="77777777" w:rsidTr="00847E16">
        <w:trPr>
          <w:trHeight w:val="432"/>
        </w:trPr>
        <w:tc>
          <w:tcPr>
            <w:tcW w:w="10801" w:type="dxa"/>
            <w:gridSpan w:val="3"/>
            <w:tcBorders>
              <w:top w:val="single" w:sz="8" w:space="0" w:color="54B948"/>
              <w:left w:val="single" w:sz="8" w:space="0" w:color="3F708E"/>
              <w:bottom w:val="nil"/>
              <w:right w:val="single" w:sz="8" w:space="0" w:color="3F708E"/>
            </w:tcBorders>
            <w:shd w:val="clear" w:color="auto" w:fill="3F708E"/>
            <w:vAlign w:val="center"/>
          </w:tcPr>
          <w:p w14:paraId="7FDB49C3" w14:textId="163FD0EF" w:rsidR="0030440C" w:rsidRPr="0030440C" w:rsidRDefault="0030440C" w:rsidP="00547017">
            <w:pPr>
              <w:pStyle w:val="SectionHeading"/>
              <w:rPr>
                <w:b w:val="0"/>
              </w:rPr>
            </w:pPr>
            <w:r w:rsidRPr="00567ED8">
              <w:t>MINDS ON</w:t>
            </w:r>
            <w:r>
              <w:t xml:space="preserve"> </w:t>
            </w:r>
            <w:r>
              <w:rPr>
                <w:b w:val="0"/>
              </w:rPr>
              <w:t>(cont’d.)</w:t>
            </w:r>
          </w:p>
        </w:tc>
      </w:tr>
      <w:tr w:rsidR="0030440C" w:rsidRPr="004365A8" w14:paraId="3DEB6540" w14:textId="77777777" w:rsidTr="00847E16">
        <w:trPr>
          <w:trHeight w:val="13"/>
        </w:trPr>
        <w:tc>
          <w:tcPr>
            <w:tcW w:w="1091" w:type="dxa"/>
            <w:tcBorders>
              <w:top w:val="nil"/>
              <w:left w:val="single" w:sz="8" w:space="0" w:color="54B948"/>
              <w:bottom w:val="nil"/>
              <w:right w:val="single" w:sz="8" w:space="0" w:color="54B948"/>
            </w:tcBorders>
            <w:tcMar>
              <w:top w:w="173" w:type="dxa"/>
              <w:left w:w="72" w:type="dxa"/>
              <w:right w:w="72" w:type="dxa"/>
            </w:tcMar>
          </w:tcPr>
          <w:p w14:paraId="5B414F12" w14:textId="77777777" w:rsidR="0030440C" w:rsidRPr="00E80C32" w:rsidRDefault="0030440C" w:rsidP="00547017">
            <w:pPr>
              <w:pStyle w:val="CopyCentred"/>
            </w:pPr>
          </w:p>
        </w:tc>
        <w:tc>
          <w:tcPr>
            <w:tcW w:w="6566" w:type="dxa"/>
            <w:tcBorders>
              <w:top w:val="nil"/>
              <w:left w:val="single" w:sz="8" w:space="0" w:color="54B948"/>
              <w:bottom w:val="nil"/>
              <w:right w:val="single" w:sz="8" w:space="0" w:color="54B948"/>
            </w:tcBorders>
            <w:shd w:val="clear" w:color="auto" w:fill="DEDFDE"/>
            <w:tcMar>
              <w:top w:w="173" w:type="dxa"/>
              <w:left w:w="259" w:type="dxa"/>
              <w:bottom w:w="173" w:type="dxa"/>
              <w:right w:w="259" w:type="dxa"/>
            </w:tcMar>
          </w:tcPr>
          <w:p w14:paraId="73834718" w14:textId="77777777" w:rsidR="0030440C" w:rsidRPr="00D756EE" w:rsidRDefault="0030440C" w:rsidP="00433D83">
            <w:pPr>
              <w:pStyle w:val="Subhead"/>
            </w:pPr>
            <w:r>
              <w:t xml:space="preserve">Context for </w:t>
            </w:r>
            <w:r w:rsidRPr="002D0AF9">
              <w:t>Learning</w:t>
            </w:r>
          </w:p>
          <w:p w14:paraId="6164EC80" w14:textId="45D3B2FD" w:rsidR="00847E16" w:rsidRPr="00847E16" w:rsidRDefault="00847E16" w:rsidP="00847E16">
            <w:pPr>
              <w:pStyle w:val="Copy"/>
            </w:pPr>
            <w:r w:rsidRPr="00847E16">
              <w:t>Bill Fold is a character who is constantly getting himself into financial scrapes. Use the scenario below to provide students with a context for learning.</w:t>
            </w:r>
          </w:p>
          <w:p w14:paraId="77D1D39F" w14:textId="77777777" w:rsidR="00847E16" w:rsidRPr="00847E16" w:rsidRDefault="00847E16" w:rsidP="00847E16">
            <w:pPr>
              <w:pStyle w:val="Copy"/>
            </w:pPr>
            <w:r w:rsidRPr="00847E16">
              <w:t xml:space="preserve">Bill Fold loves to read vampire-themed novels. He notices that immortal characters always seem to be wealthy (e.g., Dracula, Edward Cullen in </w:t>
            </w:r>
            <w:r w:rsidRPr="00847E16">
              <w:rPr>
                <w:i/>
              </w:rPr>
              <w:t>Twilight</w:t>
            </w:r>
            <w:r w:rsidRPr="00847E16">
              <w:t xml:space="preserve">, Connor Macleod in </w:t>
            </w:r>
            <w:r w:rsidRPr="00847E16">
              <w:rPr>
                <w:i/>
              </w:rPr>
              <w:t>Highlander</w:t>
            </w:r>
            <w:r w:rsidRPr="00847E16">
              <w:t xml:space="preserve">, the Salvatore brothers in </w:t>
            </w:r>
            <w:r w:rsidRPr="00847E16">
              <w:rPr>
                <w:i/>
              </w:rPr>
              <w:t>The Vampire Diaries</w:t>
            </w:r>
            <w:r w:rsidRPr="00847E16">
              <w:t xml:space="preserve">, Lestat de Lioncourt in </w:t>
            </w:r>
          </w:p>
          <w:p w14:paraId="0E4B5098" w14:textId="47B074E5" w:rsidR="0030440C" w:rsidRPr="1AC6B3EC" w:rsidRDefault="00847E16" w:rsidP="00847E16">
            <w:pPr>
              <w:pStyle w:val="Copy"/>
            </w:pPr>
            <w:r w:rsidRPr="00847E16">
              <w:rPr>
                <w:i/>
                <w:lang w:val="en-US"/>
              </w:rPr>
              <w:t>The Vampire Chronicles</w:t>
            </w:r>
            <w:r w:rsidRPr="00847E16">
              <w:rPr>
                <w:lang w:val="en-US"/>
              </w:rPr>
              <w:t xml:space="preserve">, and Dorian Gray in </w:t>
            </w:r>
            <w:r w:rsidRPr="00847E16">
              <w:rPr>
                <w:i/>
                <w:lang w:val="en-US"/>
              </w:rPr>
              <w:t>The Picture of Dorian Gray</w:t>
            </w:r>
            <w:r w:rsidRPr="00847E16">
              <w:rPr>
                <w:lang w:val="en-US"/>
              </w:rPr>
              <w:t>). How could this be?, Bill wonders. He contemplates both the financial benefits and difficulties of living forever, particularly within the context of our current capitalist economy.</w:t>
            </w:r>
          </w:p>
        </w:tc>
        <w:tc>
          <w:tcPr>
            <w:tcW w:w="3144" w:type="dxa"/>
            <w:tcBorders>
              <w:top w:val="nil"/>
              <w:left w:val="single" w:sz="8" w:space="0" w:color="54B948"/>
              <w:bottom w:val="nil"/>
              <w:right w:val="single" w:sz="8" w:space="0" w:color="54B948"/>
            </w:tcBorders>
            <w:tcMar>
              <w:top w:w="173" w:type="dxa"/>
              <w:left w:w="259" w:type="dxa"/>
              <w:right w:w="115" w:type="dxa"/>
            </w:tcMar>
          </w:tcPr>
          <w:p w14:paraId="7A5F87D8" w14:textId="77777777" w:rsidR="0030440C" w:rsidRPr="00F75708" w:rsidRDefault="0030440C" w:rsidP="00547017">
            <w:pPr>
              <w:pStyle w:val="Copy"/>
              <w:rPr>
                <w:lang w:val="en-US"/>
              </w:rPr>
            </w:pPr>
          </w:p>
        </w:tc>
      </w:tr>
      <w:tr w:rsidR="00564081" w14:paraId="70B64906" w14:textId="77777777" w:rsidTr="00847E16">
        <w:trPr>
          <w:trHeight w:val="432"/>
        </w:trPr>
        <w:tc>
          <w:tcPr>
            <w:tcW w:w="10801" w:type="dxa"/>
            <w:gridSpan w:val="3"/>
            <w:tcBorders>
              <w:top w:val="nil"/>
              <w:left w:val="single" w:sz="8" w:space="0" w:color="3F708E"/>
              <w:bottom w:val="nil"/>
              <w:right w:val="single" w:sz="8" w:space="0" w:color="3F708E"/>
            </w:tcBorders>
            <w:shd w:val="clear" w:color="auto" w:fill="3F708E"/>
            <w:tcMar>
              <w:top w:w="0" w:type="dxa"/>
              <w:left w:w="72" w:type="dxa"/>
              <w:right w:w="72" w:type="dxa"/>
            </w:tcMar>
            <w:vAlign w:val="center"/>
          </w:tcPr>
          <w:p w14:paraId="582724A9" w14:textId="77777777" w:rsidR="00564081" w:rsidRPr="004365A8" w:rsidRDefault="00564081" w:rsidP="00564081">
            <w:pPr>
              <w:pStyle w:val="SectionHeading"/>
            </w:pPr>
            <w:r>
              <w:t>ACTION</w:t>
            </w:r>
          </w:p>
        </w:tc>
      </w:tr>
      <w:tr w:rsidR="00847E16" w14:paraId="320896F8" w14:textId="77777777" w:rsidTr="00847E16">
        <w:trPr>
          <w:trHeight w:val="20"/>
        </w:trPr>
        <w:tc>
          <w:tcPr>
            <w:tcW w:w="1091" w:type="dxa"/>
            <w:tcBorders>
              <w:top w:val="nil"/>
              <w:left w:val="single" w:sz="8" w:space="0" w:color="54B948"/>
              <w:bottom w:val="single" w:sz="8" w:space="0" w:color="54B948"/>
              <w:right w:val="single" w:sz="8" w:space="0" w:color="54B948"/>
            </w:tcBorders>
            <w:tcMar>
              <w:top w:w="173" w:type="dxa"/>
              <w:left w:w="72" w:type="dxa"/>
              <w:right w:w="72" w:type="dxa"/>
            </w:tcMar>
          </w:tcPr>
          <w:p w14:paraId="1C1C5F05" w14:textId="3CDE9EAD" w:rsidR="00F75708" w:rsidRPr="00567ED8" w:rsidRDefault="00F75708" w:rsidP="002D0AF9">
            <w:pPr>
              <w:pStyle w:val="CopyCentred"/>
            </w:pP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273B8B93" w14:textId="3B87E8B8" w:rsidR="00847E16" w:rsidRPr="00847E16" w:rsidRDefault="00847E16" w:rsidP="00847E16">
            <w:pPr>
              <w:pStyle w:val="Copy"/>
            </w:pPr>
            <w:r w:rsidRPr="00847E16">
              <w:t>Distribute handout Advising Your Immortal Client</w:t>
            </w:r>
            <w:r w:rsidRPr="00847E16">
              <w:rPr>
                <w:b/>
                <w:i/>
              </w:rPr>
              <w:t xml:space="preserve"> </w:t>
            </w:r>
            <w:r w:rsidRPr="00847E16">
              <w:t>(Appendix A). Although the handout refers to Dracula, this can be modified to suit other texts and characters. The activities in the handout give students the vocabulary and the numbers that they need to advise their client.</w:t>
            </w:r>
          </w:p>
          <w:p w14:paraId="2BD63A43" w14:textId="326647F7" w:rsidR="00262357" w:rsidRPr="00567ED8" w:rsidRDefault="00847E16" w:rsidP="00847E16">
            <w:pPr>
              <w:pStyle w:val="Copy"/>
            </w:pPr>
            <w:r w:rsidRPr="00847E16">
              <w:t>Students write a response to one of the prompts provided as the Final Writing Task (Appendix B) and submit it to you at the end of class. Discuss the Rubric (Appendix C), or alternatively develop one collaboratively in class.</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5485F4AE" w14:textId="19381325" w:rsidR="00F75708" w:rsidRPr="004365A8" w:rsidRDefault="00847E16" w:rsidP="00847E16">
            <w:pPr>
              <w:pStyle w:val="Copy"/>
            </w:pPr>
            <w:r w:rsidRPr="00847E16">
              <w:rPr>
                <w:b/>
                <w:i/>
              </w:rPr>
              <w:t xml:space="preserve">Note: </w:t>
            </w:r>
            <w:r>
              <w:rPr>
                <w:b/>
                <w:i/>
              </w:rPr>
              <w:br/>
            </w:r>
            <w:r w:rsidRPr="00847E16">
              <w:rPr>
                <w:i/>
                <w:lang w:val="en-US"/>
              </w:rPr>
              <w:t>The writing prompts suggested in the handout (Appendix A) require that students have previous knowledge of researching and organizing ideas, writing for purpose and audience and using a variety of forms and voices (fictional and non-fictional). These measures can be modified to reflect students’ actual previous learning.</w:t>
            </w:r>
          </w:p>
        </w:tc>
      </w:tr>
    </w:tbl>
    <w:p w14:paraId="44548F54" w14:textId="4711646D" w:rsidR="00847E16" w:rsidRDefault="00847E16" w:rsidP="006D09DC">
      <w:pPr>
        <w:rPr>
          <w:rFonts w:ascii="Verdana" w:hAnsi="Verdana" w:cs="Arial"/>
          <w:sz w:val="36"/>
          <w:szCs w:val="36"/>
        </w:rPr>
      </w:pPr>
    </w:p>
    <w:p w14:paraId="01467F65" w14:textId="77777777" w:rsidR="00847E16" w:rsidRDefault="00847E16">
      <w:pPr>
        <w:rPr>
          <w:rFonts w:ascii="Verdana" w:hAnsi="Verdana" w:cs="Arial"/>
          <w:sz w:val="36"/>
          <w:szCs w:val="36"/>
        </w:rPr>
      </w:pPr>
      <w:r>
        <w:rPr>
          <w:rFonts w:ascii="Verdana" w:hAnsi="Verdana" w:cs="Arial"/>
          <w:sz w:val="36"/>
          <w:szCs w:val="36"/>
        </w:rPr>
        <w:br w:type="page"/>
      </w:r>
    </w:p>
    <w:tbl>
      <w:tblPr>
        <w:tblStyle w:val="TableGrid"/>
        <w:tblW w:w="10801" w:type="dxa"/>
        <w:tblInd w:w="-17" w:type="dxa"/>
        <w:tblLayout w:type="fixed"/>
        <w:tblLook w:val="04A0" w:firstRow="1" w:lastRow="0" w:firstColumn="1" w:lastColumn="0" w:noHBand="0" w:noVBand="1"/>
      </w:tblPr>
      <w:tblGrid>
        <w:gridCol w:w="1091"/>
        <w:gridCol w:w="6566"/>
        <w:gridCol w:w="3144"/>
      </w:tblGrid>
      <w:tr w:rsidR="00847E16" w:rsidRPr="00FC75BD" w14:paraId="48FB6C29" w14:textId="77777777" w:rsidTr="00847E16">
        <w:trPr>
          <w:trHeight w:val="864"/>
          <w:tblHeader/>
        </w:trPr>
        <w:tc>
          <w:tcPr>
            <w:tcW w:w="1091"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37F9340A" w14:textId="77777777" w:rsidR="00847E16" w:rsidRPr="00FC75BD" w:rsidRDefault="00847E16" w:rsidP="00071EC5">
            <w:pPr>
              <w:rPr>
                <w:rFonts w:ascii="Verdana" w:hAnsi="Verdana" w:cs="Arial"/>
                <w:b/>
                <w:color w:val="FFFFFF" w:themeColor="background1"/>
                <w:sz w:val="20"/>
                <w:szCs w:val="20"/>
              </w:rPr>
            </w:pPr>
            <w:r w:rsidRPr="00FC75BD">
              <w:rPr>
                <w:rFonts w:ascii="Verdana" w:hAnsi="Verdana" w:cs="Arial"/>
                <w:b/>
                <w:color w:val="FFFFFF" w:themeColor="background1"/>
                <w:sz w:val="20"/>
                <w:szCs w:val="20"/>
              </w:rPr>
              <w:t>Timing</w:t>
            </w:r>
          </w:p>
          <w:p w14:paraId="6E4E3993" w14:textId="77777777" w:rsidR="00847E16" w:rsidRPr="00FC75BD" w:rsidRDefault="00847E16" w:rsidP="00071EC5">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4A03A35B" w14:textId="77777777" w:rsidR="00847E16" w:rsidRPr="00FC75BD" w:rsidRDefault="00847E16" w:rsidP="00071EC5">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089EA3B8" w14:textId="77777777" w:rsidR="00847E16" w:rsidRPr="00FC75BD" w:rsidRDefault="00847E16" w:rsidP="00071EC5">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847E16" w:rsidRPr="00FC75BD" w14:paraId="3DDE4F8A" w14:textId="77777777" w:rsidTr="00847E16">
        <w:trPr>
          <w:trHeight w:val="432"/>
        </w:trPr>
        <w:tc>
          <w:tcPr>
            <w:tcW w:w="10801" w:type="dxa"/>
            <w:gridSpan w:val="3"/>
            <w:tcBorders>
              <w:top w:val="nil"/>
              <w:left w:val="single" w:sz="8" w:space="0" w:color="3F708E"/>
              <w:bottom w:val="nil"/>
              <w:right w:val="single" w:sz="8" w:space="0" w:color="3F708E"/>
            </w:tcBorders>
            <w:shd w:val="clear" w:color="auto" w:fill="3F708E"/>
            <w:vAlign w:val="center"/>
          </w:tcPr>
          <w:p w14:paraId="7E9539FB" w14:textId="77777777" w:rsidR="00847E16" w:rsidRPr="00FC75BD" w:rsidRDefault="00847E16" w:rsidP="00071EC5">
            <w:pPr>
              <w:pStyle w:val="SectionHeading"/>
            </w:pPr>
            <w:r w:rsidRPr="002407EE">
              <w:t>CONSOLIDATION/DEBRIEF</w:t>
            </w:r>
          </w:p>
        </w:tc>
      </w:tr>
      <w:tr w:rsidR="00847E16" w:rsidRPr="004365A8" w14:paraId="6BDA919A" w14:textId="77777777" w:rsidTr="00847E16">
        <w:trPr>
          <w:trHeight w:val="20"/>
        </w:trPr>
        <w:tc>
          <w:tcPr>
            <w:tcW w:w="1091" w:type="dxa"/>
            <w:tcBorders>
              <w:top w:val="nil"/>
              <w:left w:val="single" w:sz="8" w:space="0" w:color="54B948"/>
              <w:bottom w:val="single" w:sz="8" w:space="0" w:color="54B948"/>
              <w:right w:val="single" w:sz="8" w:space="0" w:color="54B948"/>
            </w:tcBorders>
            <w:tcMar>
              <w:top w:w="173" w:type="dxa"/>
              <w:left w:w="72" w:type="dxa"/>
              <w:right w:w="72" w:type="dxa"/>
            </w:tcMar>
          </w:tcPr>
          <w:p w14:paraId="149E36A1" w14:textId="77777777" w:rsidR="00847E16" w:rsidRPr="00E80C32" w:rsidRDefault="00847E16" w:rsidP="00071EC5">
            <w:pPr>
              <w:pStyle w:val="CopyCentred"/>
            </w:pP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14A27BA2" w14:textId="77777777" w:rsidR="00847E16" w:rsidRPr="00847E16" w:rsidRDefault="00847E16" w:rsidP="00071EC5">
            <w:pPr>
              <w:pStyle w:val="Copy"/>
            </w:pPr>
            <w:r w:rsidRPr="00847E16">
              <w:t xml:space="preserve">Students return to their graffiti groups, where they share what they have learned and written. Direct the groups to make a connection to one of the graffiti questions and decide if their answers would now be different. A spokesperson from each group briefly shares the group results with the class. </w:t>
            </w:r>
          </w:p>
          <w:p w14:paraId="386DB1B8" w14:textId="77777777" w:rsidR="00847E16" w:rsidRPr="00847E16" w:rsidRDefault="00847E16" w:rsidP="00071EC5">
            <w:pPr>
              <w:pStyle w:val="Copy"/>
            </w:pPr>
            <w:r w:rsidRPr="00847E16">
              <w:t xml:space="preserve">Ask the following questions: </w:t>
            </w:r>
          </w:p>
          <w:p w14:paraId="6347BEB3" w14:textId="77777777" w:rsidR="00847E16" w:rsidRPr="00847E16" w:rsidRDefault="00847E16" w:rsidP="00071EC5">
            <w:pPr>
              <w:pStyle w:val="NumberedList"/>
            </w:pPr>
            <w:r w:rsidRPr="00847E16">
              <w:t>What are the benefits and risks associated with investing money?</w:t>
            </w:r>
          </w:p>
          <w:p w14:paraId="526BD795" w14:textId="77777777" w:rsidR="00847E16" w:rsidRPr="00567ED8" w:rsidRDefault="00847E16" w:rsidP="00071EC5">
            <w:pPr>
              <w:pStyle w:val="NumberedList"/>
            </w:pPr>
            <w:r w:rsidRPr="00847E16">
              <w:t>Why do you think that people are sometimes more inclined to buy that fancy sports car or that new gaming system, even though it may be to their advantage to make their money work for them by saving and investing?</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0E3A40F4" w14:textId="77777777" w:rsidR="00847E16" w:rsidRPr="004365A8" w:rsidRDefault="00847E16" w:rsidP="00071EC5">
            <w:pPr>
              <w:pStyle w:val="Copy"/>
            </w:pPr>
          </w:p>
        </w:tc>
      </w:tr>
    </w:tbl>
    <w:p w14:paraId="18E8C93F" w14:textId="77777777" w:rsidR="00847E16" w:rsidRDefault="00847E16" w:rsidP="006D09DC">
      <w:pPr>
        <w:rPr>
          <w:rFonts w:ascii="Verdana" w:hAnsi="Verdana" w:cs="Arial"/>
          <w:sz w:val="36"/>
          <w:szCs w:val="36"/>
        </w:rPr>
      </w:pPr>
    </w:p>
    <w:p w14:paraId="5C39FF04" w14:textId="77777777" w:rsidR="00847E16" w:rsidRDefault="00847E16" w:rsidP="006D09DC">
      <w:pPr>
        <w:rPr>
          <w:rFonts w:ascii="Verdana" w:hAnsi="Verdana" w:cs="Arial"/>
          <w:sz w:val="36"/>
          <w:szCs w:val="36"/>
        </w:rPr>
        <w:sectPr w:rsidR="00847E16" w:rsidSect="00F61662">
          <w:headerReference w:type="default" r:id="rId17"/>
          <w:pgSz w:w="12240" w:h="15840"/>
          <w:pgMar w:top="540" w:right="720" w:bottom="720" w:left="720" w:header="1152" w:footer="108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912080" w14:paraId="6ED7C8A0" w14:textId="77777777" w:rsidTr="00906E2E">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2E4381D0" w14:textId="73EED506" w:rsidR="00912080" w:rsidRPr="00847E16" w:rsidRDefault="00847E16" w:rsidP="00847E16">
            <w:pPr>
              <w:pStyle w:val="AppendixName"/>
            </w:pPr>
            <w:r w:rsidRPr="00847E16">
              <w:t>Instructions for Advising Your Immortal Client</w:t>
            </w:r>
          </w:p>
        </w:tc>
      </w:tr>
      <w:tr w:rsidR="00912080" w14:paraId="76CAD30A" w14:textId="77777777" w:rsidTr="00253A1A">
        <w:trPr>
          <w:trHeight w:val="11115"/>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08E7F506" w14:textId="77777777" w:rsidR="00847E16" w:rsidRPr="00847E16" w:rsidRDefault="00847E16" w:rsidP="00847E16">
            <w:pPr>
              <w:pStyle w:val="Copy"/>
            </w:pPr>
            <w:r w:rsidRPr="00847E16">
              <w:t xml:space="preserve">Dracula has just received a gift of $10,000. He is now seated before you, seeking advice as to what he should do with his money. He tells you that he’s looking pretty long-term, but confesses that he doesn’t understand 21st century savings and investing. He needs your help to maximize growth on his money. </w:t>
            </w:r>
          </w:p>
          <w:p w14:paraId="45AFA2D3" w14:textId="77777777" w:rsidR="00847E16" w:rsidRPr="00847E16" w:rsidRDefault="00847E16" w:rsidP="00847E16">
            <w:pPr>
              <w:pStyle w:val="Copy"/>
            </w:pPr>
            <w:r w:rsidRPr="00847E16">
              <w:t xml:space="preserve">However, he tells you with a wink, he would really like that “blood red” sports car sitting on the lot across the street, if you can find a way to make that happen. </w:t>
            </w:r>
          </w:p>
          <w:p w14:paraId="7E06429A" w14:textId="77777777" w:rsidR="00847E16" w:rsidRPr="00847E16" w:rsidRDefault="00847E16" w:rsidP="00847E16">
            <w:pPr>
              <w:pStyle w:val="Copy"/>
            </w:pPr>
            <w:r w:rsidRPr="00847E16">
              <w:t>He departs, announcing that he’ll return for answers in an hour. Dracula is not someone you want to keep waiting.</w:t>
            </w:r>
          </w:p>
          <w:p w14:paraId="513618DD" w14:textId="77777777" w:rsidR="00847E16" w:rsidRPr="00847E16" w:rsidRDefault="00847E16" w:rsidP="00433D83">
            <w:pPr>
              <w:pStyle w:val="Subhead"/>
            </w:pPr>
            <w:r w:rsidRPr="00847E16">
              <w:t>First piece of advice: He should continue to build for long-term wealth.</w:t>
            </w:r>
          </w:p>
          <w:p w14:paraId="2364A723" w14:textId="77777777" w:rsidR="00847E16" w:rsidRPr="00847E16" w:rsidRDefault="00847E16" w:rsidP="00847E16">
            <w:pPr>
              <w:pStyle w:val="Copy"/>
            </w:pPr>
            <w:r w:rsidRPr="00847E16">
              <w:t xml:space="preserve">To find support for this advice, view the video </w:t>
            </w:r>
            <w:r w:rsidRPr="00847E16">
              <w:rPr>
                <w:i/>
              </w:rPr>
              <w:t>Building long-term wealth</w:t>
            </w:r>
            <w:r w:rsidRPr="00847E16">
              <w:t xml:space="preserve">: </w:t>
            </w:r>
          </w:p>
          <w:p w14:paraId="676C9CD0" w14:textId="77777777" w:rsidR="00847E16" w:rsidRPr="00847E16" w:rsidRDefault="001C3C5C" w:rsidP="00847E16">
            <w:pPr>
              <w:pStyle w:val="Copy"/>
            </w:pPr>
            <w:hyperlink r:id="rId18" w:history="1">
              <w:r w:rsidR="00847E16" w:rsidRPr="00847E16">
                <w:rPr>
                  <w:rStyle w:val="Hyperlink"/>
                </w:rPr>
                <w:t>https://www.youtube.com/watch?v=b_6KWPhYBWw</w:t>
              </w:r>
            </w:hyperlink>
          </w:p>
          <w:p w14:paraId="4CC8D31E" w14:textId="77777777" w:rsidR="00847E16" w:rsidRPr="00847E16" w:rsidRDefault="00847E16" w:rsidP="00847E16">
            <w:pPr>
              <w:pStyle w:val="Copy"/>
            </w:pPr>
            <w:r w:rsidRPr="00847E16">
              <w:t>You will want to explain to him what to buy if he wants to lose money, and compare that to investing money in something with less risk and greater potential to make him money.</w:t>
            </w:r>
          </w:p>
          <w:p w14:paraId="4F5813E4" w14:textId="77777777" w:rsidR="00847E16" w:rsidRPr="00847E16" w:rsidRDefault="00847E16" w:rsidP="00847E16">
            <w:pPr>
              <w:pStyle w:val="Cop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5124"/>
            </w:tblGrid>
            <w:tr w:rsidR="00847E16" w:rsidRPr="00847E16" w14:paraId="2554DDD8" w14:textId="77777777" w:rsidTr="00071EC5">
              <w:tc>
                <w:tcPr>
                  <w:tcW w:w="5123" w:type="dxa"/>
                </w:tcPr>
                <w:p w14:paraId="0100048C" w14:textId="77777777" w:rsidR="00847E16" w:rsidRPr="00847E16" w:rsidRDefault="00847E16" w:rsidP="00071EC5">
                  <w:pPr>
                    <w:pStyle w:val="Copy"/>
                    <w:jc w:val="center"/>
                  </w:pPr>
                  <w:r w:rsidRPr="00847E16">
                    <w:t>Lose Money</w:t>
                  </w:r>
                </w:p>
                <w:p w14:paraId="78BB25DB" w14:textId="77777777" w:rsidR="00847E16" w:rsidRPr="00847E16" w:rsidRDefault="00847E16" w:rsidP="00071EC5">
                  <w:pPr>
                    <w:pStyle w:val="Copy"/>
                    <w:jc w:val="center"/>
                  </w:pPr>
                </w:p>
                <w:p w14:paraId="3EA828D6" w14:textId="77777777" w:rsidR="00847E16" w:rsidRPr="00847E16" w:rsidRDefault="00847E16" w:rsidP="00071EC5">
                  <w:pPr>
                    <w:pStyle w:val="Copy"/>
                    <w:jc w:val="center"/>
                  </w:pPr>
                  <w:r w:rsidRPr="00847E16">
                    <w:t>________________________________</w:t>
                  </w:r>
                </w:p>
                <w:p w14:paraId="54337CDF" w14:textId="77777777" w:rsidR="00847E16" w:rsidRPr="00847E16" w:rsidRDefault="00847E16" w:rsidP="00071EC5">
                  <w:pPr>
                    <w:pStyle w:val="Copy"/>
                    <w:jc w:val="center"/>
                  </w:pPr>
                </w:p>
                <w:p w14:paraId="564A5CC3" w14:textId="77777777" w:rsidR="00847E16" w:rsidRPr="00847E16" w:rsidRDefault="00847E16" w:rsidP="00071EC5">
                  <w:pPr>
                    <w:pStyle w:val="Copy"/>
                    <w:jc w:val="center"/>
                  </w:pPr>
                  <w:r w:rsidRPr="00847E16">
                    <w:t>________________________________</w:t>
                  </w:r>
                </w:p>
                <w:p w14:paraId="7DD5984D" w14:textId="77777777" w:rsidR="00847E16" w:rsidRPr="00847E16" w:rsidRDefault="00847E16" w:rsidP="00071EC5">
                  <w:pPr>
                    <w:pStyle w:val="Copy"/>
                    <w:jc w:val="center"/>
                  </w:pPr>
                </w:p>
                <w:p w14:paraId="0640BEA8" w14:textId="77777777" w:rsidR="00847E16" w:rsidRPr="00847E16" w:rsidRDefault="00847E16" w:rsidP="00071EC5">
                  <w:pPr>
                    <w:pStyle w:val="Copy"/>
                    <w:jc w:val="center"/>
                  </w:pPr>
                  <w:r w:rsidRPr="00847E16">
                    <w:t>________________________________</w:t>
                  </w:r>
                </w:p>
                <w:p w14:paraId="7CDEF018" w14:textId="77777777" w:rsidR="00847E16" w:rsidRPr="00847E16" w:rsidRDefault="00847E16" w:rsidP="00071EC5">
                  <w:pPr>
                    <w:pStyle w:val="Copy"/>
                    <w:jc w:val="center"/>
                  </w:pPr>
                </w:p>
                <w:p w14:paraId="0FADCA59" w14:textId="77777777" w:rsidR="00847E16" w:rsidRPr="00847E16" w:rsidRDefault="00847E16" w:rsidP="00071EC5">
                  <w:pPr>
                    <w:pStyle w:val="Copy"/>
                    <w:jc w:val="center"/>
                  </w:pPr>
                  <w:r w:rsidRPr="00847E16">
                    <w:t>________________________________</w:t>
                  </w:r>
                </w:p>
                <w:p w14:paraId="1938751A" w14:textId="77777777" w:rsidR="00847E16" w:rsidRPr="00847E16" w:rsidRDefault="00847E16" w:rsidP="00071EC5">
                  <w:pPr>
                    <w:pStyle w:val="Copy"/>
                    <w:jc w:val="center"/>
                  </w:pPr>
                </w:p>
                <w:p w14:paraId="25F125D6" w14:textId="77777777" w:rsidR="00847E16" w:rsidRPr="00847E16" w:rsidRDefault="00847E16" w:rsidP="00071EC5">
                  <w:pPr>
                    <w:pStyle w:val="Copy"/>
                    <w:jc w:val="center"/>
                  </w:pPr>
                </w:p>
              </w:tc>
              <w:tc>
                <w:tcPr>
                  <w:tcW w:w="5124" w:type="dxa"/>
                </w:tcPr>
                <w:p w14:paraId="2F454FD8" w14:textId="77777777" w:rsidR="00847E16" w:rsidRPr="00847E16" w:rsidRDefault="00847E16" w:rsidP="00071EC5">
                  <w:pPr>
                    <w:pStyle w:val="Copy"/>
                    <w:jc w:val="center"/>
                  </w:pPr>
                  <w:r w:rsidRPr="00847E16">
                    <w:t>Make Money</w:t>
                  </w:r>
                </w:p>
                <w:p w14:paraId="1114E7CA" w14:textId="77777777" w:rsidR="00847E16" w:rsidRPr="00847E16" w:rsidRDefault="00847E16" w:rsidP="00071EC5">
                  <w:pPr>
                    <w:pStyle w:val="Copy"/>
                    <w:jc w:val="center"/>
                  </w:pPr>
                </w:p>
                <w:p w14:paraId="6A0CED72" w14:textId="77777777" w:rsidR="00847E16" w:rsidRPr="00847E16" w:rsidRDefault="00847E16" w:rsidP="00071EC5">
                  <w:pPr>
                    <w:pStyle w:val="Copy"/>
                    <w:jc w:val="center"/>
                  </w:pPr>
                  <w:r w:rsidRPr="00847E16">
                    <w:t>________________________________</w:t>
                  </w:r>
                </w:p>
                <w:p w14:paraId="0CFE300B" w14:textId="77777777" w:rsidR="00847E16" w:rsidRPr="00847E16" w:rsidRDefault="00847E16" w:rsidP="00071EC5">
                  <w:pPr>
                    <w:pStyle w:val="Copy"/>
                    <w:jc w:val="center"/>
                  </w:pPr>
                </w:p>
                <w:p w14:paraId="0E85D29E" w14:textId="77777777" w:rsidR="00847E16" w:rsidRPr="00847E16" w:rsidRDefault="00847E16" w:rsidP="00071EC5">
                  <w:pPr>
                    <w:pStyle w:val="Copy"/>
                    <w:jc w:val="center"/>
                  </w:pPr>
                  <w:r w:rsidRPr="00847E16">
                    <w:t>________________________________</w:t>
                  </w:r>
                </w:p>
                <w:p w14:paraId="3EEDA8DA" w14:textId="77777777" w:rsidR="00847E16" w:rsidRPr="00847E16" w:rsidRDefault="00847E16" w:rsidP="00071EC5">
                  <w:pPr>
                    <w:pStyle w:val="Copy"/>
                    <w:jc w:val="center"/>
                  </w:pPr>
                </w:p>
                <w:p w14:paraId="3E73888A" w14:textId="77777777" w:rsidR="00847E16" w:rsidRPr="00847E16" w:rsidRDefault="00847E16" w:rsidP="00071EC5">
                  <w:pPr>
                    <w:pStyle w:val="Copy"/>
                    <w:jc w:val="center"/>
                  </w:pPr>
                  <w:r w:rsidRPr="00847E16">
                    <w:t>________________________________</w:t>
                  </w:r>
                </w:p>
                <w:p w14:paraId="7149EBB3" w14:textId="77777777" w:rsidR="00847E16" w:rsidRPr="00847E16" w:rsidRDefault="00847E16" w:rsidP="00071EC5">
                  <w:pPr>
                    <w:pStyle w:val="Copy"/>
                    <w:jc w:val="center"/>
                  </w:pPr>
                </w:p>
                <w:p w14:paraId="3BE41C80" w14:textId="77777777" w:rsidR="00847E16" w:rsidRPr="00847E16" w:rsidRDefault="00847E16" w:rsidP="00071EC5">
                  <w:pPr>
                    <w:pStyle w:val="Copy"/>
                    <w:jc w:val="center"/>
                  </w:pPr>
                  <w:r w:rsidRPr="00847E16">
                    <w:t>________________________________</w:t>
                  </w:r>
                </w:p>
                <w:p w14:paraId="392638B0" w14:textId="77777777" w:rsidR="00847E16" w:rsidRPr="00847E16" w:rsidRDefault="00847E16" w:rsidP="00071EC5">
                  <w:pPr>
                    <w:pStyle w:val="Copy"/>
                    <w:jc w:val="center"/>
                  </w:pPr>
                </w:p>
                <w:p w14:paraId="0A5977C8" w14:textId="77777777" w:rsidR="00847E16" w:rsidRPr="00847E16" w:rsidRDefault="00847E16" w:rsidP="00071EC5">
                  <w:pPr>
                    <w:pStyle w:val="Copy"/>
                    <w:jc w:val="center"/>
                  </w:pPr>
                </w:p>
              </w:tc>
            </w:tr>
          </w:tbl>
          <w:p w14:paraId="43CF650F" w14:textId="77777777" w:rsidR="00847E16" w:rsidRPr="00847E16" w:rsidRDefault="00847E16" w:rsidP="00847E16">
            <w:pPr>
              <w:pStyle w:val="Copy"/>
            </w:pPr>
            <w:r w:rsidRPr="00847E16">
              <w:t>To reinforce this, explain to him what it means when something depreciates in value. Now compare that to appreciation.</w:t>
            </w:r>
          </w:p>
          <w:p w14:paraId="0664D621" w14:textId="77777777" w:rsidR="00847E16" w:rsidRPr="00847E16" w:rsidRDefault="00847E16" w:rsidP="00847E16">
            <w:pPr>
              <w:pStyle w:val="AppendixLine"/>
            </w:pPr>
            <w:r w:rsidRPr="00847E16">
              <w:t>____________________________________________________________________________</w:t>
            </w:r>
          </w:p>
          <w:p w14:paraId="6577761F" w14:textId="77777777" w:rsidR="00847E16" w:rsidRPr="00847E16" w:rsidRDefault="00847E16" w:rsidP="00847E16">
            <w:pPr>
              <w:pStyle w:val="AppendixLine"/>
            </w:pPr>
            <w:r w:rsidRPr="00847E16">
              <w:t>____________________________________________________________________________</w:t>
            </w:r>
          </w:p>
          <w:p w14:paraId="32FB5DB4" w14:textId="77777777" w:rsidR="00847E16" w:rsidRPr="00847E16" w:rsidRDefault="00847E16" w:rsidP="00847E16">
            <w:pPr>
              <w:pStyle w:val="AppendixLine"/>
            </w:pPr>
            <w:r w:rsidRPr="00847E16">
              <w:t>____________________________________________________________________________</w:t>
            </w:r>
          </w:p>
          <w:p w14:paraId="70467F14" w14:textId="77777777" w:rsidR="00847E16" w:rsidRPr="00847E16" w:rsidRDefault="00847E16" w:rsidP="00847E16">
            <w:pPr>
              <w:pStyle w:val="AppendixLine"/>
            </w:pPr>
            <w:r w:rsidRPr="00847E16">
              <w:t>____________________________________________________________________________</w:t>
            </w:r>
          </w:p>
          <w:p w14:paraId="36E12811" w14:textId="5B862769" w:rsidR="0077060A" w:rsidRDefault="00847E16" w:rsidP="00847E16">
            <w:pPr>
              <w:pStyle w:val="AppendixLine"/>
            </w:pPr>
            <w:r w:rsidRPr="00847E16">
              <w:t>____________________________________________________________________________</w:t>
            </w:r>
          </w:p>
        </w:tc>
      </w:tr>
    </w:tbl>
    <w:p w14:paraId="5E0F0FAE" w14:textId="1FD17C6C" w:rsidR="00906E2E" w:rsidRDefault="00906E2E">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661312" behindDoc="0" locked="0" layoutInCell="1" allowOverlap="1" wp14:anchorId="0C9E06D7" wp14:editId="660D6FBA">
                <wp:simplePos x="0" y="0"/>
                <wp:positionH relativeFrom="column">
                  <wp:posOffset>0</wp:posOffset>
                </wp:positionH>
                <wp:positionV relativeFrom="page">
                  <wp:posOffset>107215</wp:posOffset>
                </wp:positionV>
                <wp:extent cx="141351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79C892" w14:textId="77777777" w:rsidR="00906E2E" w:rsidRPr="00ED7BE9" w:rsidRDefault="00906E2E" w:rsidP="00906E2E">
                            <w:pPr>
                              <w:rPr>
                                <w:rFonts w:ascii="Verdana" w:hAnsi="Verdana"/>
                                <w:b/>
                                <w:color w:val="54B948"/>
                                <w:sz w:val="26"/>
                                <w:szCs w:val="26"/>
                                <w:lang w:val="en-CA"/>
                              </w:rPr>
                            </w:pPr>
                            <w:r>
                              <w:rPr>
                                <w:rFonts w:ascii="Verdana" w:hAnsi="Verdana"/>
                                <w:b/>
                                <w:color w:val="54B948"/>
                                <w:sz w:val="26"/>
                                <w:szCs w:val="26"/>
                                <w:lang w:val="en-CA"/>
                              </w:rPr>
                              <w:t xml:space="preserve">APPENDIX </w:t>
                            </w:r>
                            <w:r w:rsidR="000E4B52">
                              <w:rPr>
                                <w:rFonts w:ascii="Verdana" w:hAnsi="Verdana"/>
                                <w:b/>
                                <w:color w:val="54B948"/>
                                <w:sz w:val="26"/>
                                <w:szCs w:val="2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C9E06D7" id="_x0000_t202" coordsize="21600,21600" o:spt="202" path="m0,0l0,21600,21600,21600,21600,0xe">
                <v:stroke joinstyle="miter"/>
                <v:path gradientshapeok="t" o:connecttype="rect"/>
              </v:shapetype>
              <v:shape id="Text Box 17" o:spid="_x0000_s1026" type="#_x0000_t202" style="position:absolute;margin-left:0;margin-top:8.45pt;width:111.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7MUXYCAABbBQAADgAAAGRycy9lMm9Eb2MueG1srFRRT9swEH6ftP9g+X2khTJYRYo6ENMkBGgw&#10;8ew6No3m+DzbbdL9ej47aenYXpj2kpzvvjvffXfns/OuMWytfKjJlnx8MOJMWUlVbZ9K/v3h6sMp&#10;ZyEKWwlDVpV8owI/n71/d9a6qTqkJZlKeYYgNkxbV/JljG5aFEEuVSPCATllYdTkGxFx9E9F5UWL&#10;6I0pDkejj0VLvnKepAoB2sveyGc5vtZKxlutg4rMlBy5xfz1+btI32J2JqZPXrhlLYc0xD9k0Yja&#10;4tJdqEsRBVv5+o9QTS09BdLxQFJTkNa1VLkGVDMevarmfimcyrWAnOB2NIX/F1berO88qyv07oQz&#10;Kxr06EF1kX2mjkEFfloXpoDdOwBjBz2wW32AMpXdad+kPwpisIPpzY7dFE0mp8n46HgMk4TtaDQ5&#10;HWX6ixdv50P8oqhhSSi5R/cyqWJ9HSIyAXQLSZdZuqqNyR009jcFgL1G5REYvFMhfcJZihujkpex&#10;35QGBTnvpMjDpy6MZ2uBsRFSKhtzyTku0AmlcfdbHAd8cu2zeovzziPfTDbunJvaks8svUq7+rFN&#10;Wfd48LdXdxJjt+iGBi+o2qC/nvoNCU5e1WjCtQjxTnisBPqGNY+3+GhDbclpkDhbkv/1N33CY1Jh&#10;5azFipU8/FwJrzgzXy1m+NN4Mkk7mQ+T45NDHPy+ZbFvsavmgtCOMR4UJ7OY8NFsRe2pecRrME+3&#10;wiSsxN0lj1vxIvaLj9dEqvk8g7CFTsRre+9kCp3oTSP20D0K74Y5jJjgG9ouo5i+GscemzwtzVeR&#10;dJ1nNRHcszoQjw3OIzy8NumJ2D9n1MubOHsGAAD//wMAUEsDBBQABgAIAAAAIQATPTNl2gAAAAYB&#10;AAAPAAAAZHJzL2Rvd25yZXYueG1sTI/BTsMwEETvSPyDtUjc6JqoRCTEqRCIK4gWkLi58TaJiNdR&#10;7Dbh71lOcNyZ0czbarP4QZ1oin1gA9crDYq4Ca7n1sDb7unqFlRMlp0dApOBb4qwqc/PKlu6MPMr&#10;nbapVVLCsbQGupTGEjE2HXkbV2EkFu8QJm+TnFOLbrKzlPsBM61z9LZnWejsSA8dNV/bozfw/nz4&#10;/Fjrl/bR34xzWDSyL9CYy4vl/g5UoiX9heEXX9ChFqZ9OLKLajAgjyRR8wKUuFmW5aD2BvJ1AVhX&#10;+B+//gEAAP//AwBQSwECLQAUAAYACAAAACEA5JnDwPsAAADhAQAAEwAAAAAAAAAAAAAAAAAAAAAA&#10;W0NvbnRlbnRfVHlwZXNdLnhtbFBLAQItABQABgAIAAAAIQAjsmrh1wAAAJQBAAALAAAAAAAAAAAA&#10;AAAAACwBAABfcmVscy8ucmVsc1BLAQItABQABgAIAAAAIQDxHsxRdgIAAFsFAAAOAAAAAAAAAAAA&#10;AAAAACwCAABkcnMvZTJvRG9jLnhtbFBLAQItABQABgAIAAAAIQATPTNl2gAAAAYBAAAPAAAAAAAA&#10;AAAAAAAAAM4EAABkcnMvZG93bnJldi54bWxQSwUGAAAAAAQABADzAAAA1QUAAAAA&#10;" filled="f" stroked="f">
                <v:textbox>
                  <w:txbxContent>
                    <w:p w14:paraId="7279C892" w14:textId="77777777" w:rsidR="00906E2E" w:rsidRPr="00ED7BE9" w:rsidRDefault="00906E2E" w:rsidP="00906E2E">
                      <w:pPr>
                        <w:rPr>
                          <w:rFonts w:ascii="Verdana" w:hAnsi="Verdana"/>
                          <w:b/>
                          <w:color w:val="54B948"/>
                          <w:sz w:val="26"/>
                          <w:szCs w:val="26"/>
                          <w:lang w:val="en-CA"/>
                        </w:rPr>
                      </w:pPr>
                      <w:r>
                        <w:rPr>
                          <w:rFonts w:ascii="Verdana" w:hAnsi="Verdana"/>
                          <w:b/>
                          <w:color w:val="54B948"/>
                          <w:sz w:val="26"/>
                          <w:szCs w:val="26"/>
                          <w:lang w:val="en-CA"/>
                        </w:rPr>
                        <w:t xml:space="preserve">APPENDIX </w:t>
                      </w:r>
                      <w:r w:rsidR="000E4B52">
                        <w:rPr>
                          <w:rFonts w:ascii="Verdana" w:hAnsi="Verdana"/>
                          <w:b/>
                          <w:color w:val="54B948"/>
                          <w:sz w:val="26"/>
                          <w:szCs w:val="26"/>
                          <w:lang w:val="en-CA"/>
                        </w:rPr>
                        <w:t>A</w:t>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847E16" w14:paraId="6C17F86C" w14:textId="77777777" w:rsidTr="00AD02AE">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02D97988" w14:textId="3795F573" w:rsidR="00847E16" w:rsidRPr="00ED7BE9" w:rsidRDefault="00847E16" w:rsidP="00873418">
            <w:pPr>
              <w:pStyle w:val="AppendixName"/>
            </w:pPr>
            <w:r w:rsidRPr="00847E16">
              <w:t>Instructions for Advising Your Immortal Client</w:t>
            </w:r>
            <w:r>
              <w:t xml:space="preserve"> (cont’d.)</w:t>
            </w:r>
          </w:p>
        </w:tc>
      </w:tr>
      <w:tr w:rsidR="000E4B52" w14:paraId="5F87DFCC" w14:textId="77777777" w:rsidTr="00AD02AE">
        <w:trPr>
          <w:trHeight w:val="11088"/>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02D77D03" w14:textId="77777777" w:rsidR="00847E16" w:rsidRPr="00847E16" w:rsidRDefault="00847E16" w:rsidP="00433D83">
            <w:pPr>
              <w:pStyle w:val="Subhead"/>
            </w:pPr>
            <w:r w:rsidRPr="00847E16">
              <w:t xml:space="preserve">Second piece of advice: He should make his money work for him! </w:t>
            </w:r>
          </w:p>
          <w:p w14:paraId="785ADB99" w14:textId="1EFAE885" w:rsidR="00847E16" w:rsidRDefault="00847E16" w:rsidP="00847E16">
            <w:pPr>
              <w:pStyle w:val="Copy"/>
            </w:pPr>
            <w:r w:rsidRPr="00847E16">
              <w:t>But how can he do that? And, more importantly, how do you demonstrate this to him?</w:t>
            </w:r>
          </w:p>
          <w:p w14:paraId="1AB708AA" w14:textId="1CFEF36C" w:rsidR="00847E16" w:rsidRDefault="00847E16" w:rsidP="00847E16">
            <w:pPr>
              <w:pStyle w:val="Copy"/>
            </w:pPr>
            <w:r w:rsidRPr="00847E16">
              <w:t xml:space="preserve">(The video Time is Money will help you organize your position and explain the differences between simple and compound interest: </w:t>
            </w:r>
            <w:hyperlink r:id="rId19" w:history="1">
              <w:r w:rsidRPr="00D44283">
                <w:rPr>
                  <w:rStyle w:val="Hyperlink"/>
                </w:rPr>
                <w:t>http://getsmarteraboutmoney.ca/education-programs/for-teachers/curriculum-tools/multimedia-resources/Documents/timeIsMoney/index.html.)</w:t>
              </w:r>
            </w:hyperlink>
          </w:p>
          <w:p w14:paraId="25E43183" w14:textId="77777777" w:rsidR="00847E16" w:rsidRPr="00847E16" w:rsidRDefault="00847E16" w:rsidP="00847E16">
            <w:pPr>
              <w:pStyle w:val="Copy"/>
            </w:pPr>
          </w:p>
          <w:p w14:paraId="7C6486AB" w14:textId="635646EE" w:rsidR="00847E16" w:rsidRDefault="001C3C5C" w:rsidP="00847E16">
            <w:pPr>
              <w:pStyle w:val="Copy"/>
            </w:pPr>
            <w:hyperlink r:id="rId20" w:history="1">
              <w:r w:rsidR="00847E16" w:rsidRPr="00847E16">
                <w:rPr>
                  <w:rStyle w:val="Hyperlink"/>
                </w:rPr>
                <w:t>https://www.youtube.com/watch?v=1j0bAIdBJrU</w:t>
              </w:r>
            </w:hyperlink>
          </w:p>
          <w:p w14:paraId="7BCD28E2" w14:textId="77777777" w:rsidR="00847E16" w:rsidRPr="00847E16" w:rsidRDefault="00847E16" w:rsidP="00847E16">
            <w:pPr>
              <w:pStyle w:val="Copy"/>
            </w:pPr>
          </w:p>
          <w:p w14:paraId="0C725DDF" w14:textId="7FEC046E" w:rsidR="00847E16" w:rsidRDefault="00847E16" w:rsidP="00847E16">
            <w:pPr>
              <w:pStyle w:val="Copy"/>
            </w:pPr>
            <w:r w:rsidRPr="00847E16">
              <w:t>First, you should help him understand the meaning of simple interest:</w:t>
            </w:r>
          </w:p>
          <w:p w14:paraId="08A65E37" w14:textId="77777777" w:rsidR="00847E16" w:rsidRPr="00847E16" w:rsidRDefault="00847E16" w:rsidP="00847E16">
            <w:pPr>
              <w:pStyle w:val="Copy"/>
            </w:pPr>
          </w:p>
          <w:p w14:paraId="69C8A397" w14:textId="1C72E65A" w:rsidR="00847E16" w:rsidRDefault="00847E16" w:rsidP="00847E16">
            <w:pPr>
              <w:pStyle w:val="Copy"/>
            </w:pPr>
            <w:r w:rsidRPr="00847E16">
              <w:t xml:space="preserve">What is simple interest? </w:t>
            </w:r>
          </w:p>
          <w:p w14:paraId="71791E0C" w14:textId="77777777" w:rsidR="00847E16" w:rsidRPr="00847E16" w:rsidRDefault="00847E16" w:rsidP="00847E16">
            <w:pPr>
              <w:pStyle w:val="Copy"/>
            </w:pPr>
          </w:p>
          <w:p w14:paraId="0A2D8700" w14:textId="7EFBBDDE" w:rsidR="00847E16" w:rsidRDefault="00847E16" w:rsidP="00847E16">
            <w:pPr>
              <w:pStyle w:val="Copy"/>
            </w:pPr>
            <w:r w:rsidRPr="00847E16">
              <w:t>Based on what you’ve learned up to this point, how much money will Dracula have 20 years from now if that $10,000 gift earns simple interest at the rate of 2%? How about 200 years from now?</w:t>
            </w:r>
          </w:p>
          <w:p w14:paraId="4E82A9CB" w14:textId="77777777" w:rsidR="00847E16" w:rsidRPr="00847E16" w:rsidRDefault="00847E16" w:rsidP="00847E16">
            <w:pPr>
              <w:pStyle w:val="Copy"/>
            </w:pPr>
          </w:p>
          <w:p w14:paraId="0FA0B6E9" w14:textId="77777777" w:rsidR="00847E16" w:rsidRPr="00847E16" w:rsidRDefault="00847E16" w:rsidP="00847E16">
            <w:pPr>
              <w:pStyle w:val="Copy"/>
            </w:pPr>
            <w:r w:rsidRPr="00847E16">
              <w:t>To calculate the interest: $10,000 x 0.02 x 20 = $</w:t>
            </w:r>
          </w:p>
          <w:p w14:paraId="2395CD0E" w14:textId="77777777" w:rsidR="00847E16" w:rsidRPr="00847E16" w:rsidRDefault="00847E16" w:rsidP="00847E16">
            <w:pPr>
              <w:pStyle w:val="Copy"/>
            </w:pPr>
            <w:r w:rsidRPr="00847E16">
              <w:t>Total accumulated after 20 years: $</w:t>
            </w:r>
          </w:p>
          <w:p w14:paraId="44E865B5" w14:textId="77777777" w:rsidR="00847E16" w:rsidRPr="00847E16" w:rsidRDefault="00847E16" w:rsidP="00847E16">
            <w:pPr>
              <w:pStyle w:val="Copy"/>
            </w:pPr>
            <w:r w:rsidRPr="00847E16">
              <w:t>Total accumulated after 200 years: $</w:t>
            </w:r>
          </w:p>
          <w:p w14:paraId="6DFDEE07" w14:textId="77777777" w:rsidR="00847E16" w:rsidRDefault="00847E16" w:rsidP="00847E16">
            <w:pPr>
              <w:pStyle w:val="Copy"/>
            </w:pPr>
            <w:r w:rsidRPr="00847E16">
              <w:t>Now it’s time to discuss the benefits of compounding interest. This will make his money work for him.</w:t>
            </w:r>
          </w:p>
          <w:p w14:paraId="6BE21F00" w14:textId="77777777" w:rsidR="00847E16" w:rsidRPr="00847E16" w:rsidRDefault="00847E16" w:rsidP="00847E16">
            <w:pPr>
              <w:pStyle w:val="Copy"/>
            </w:pPr>
          </w:p>
          <w:p w14:paraId="6B7AF2A2" w14:textId="6A9DB201" w:rsidR="00847E16" w:rsidRDefault="00847E16" w:rsidP="00847E16">
            <w:pPr>
              <w:pStyle w:val="Copy"/>
            </w:pPr>
            <w:r w:rsidRPr="00847E16">
              <w:t>Now explain how compound interest is different.</w:t>
            </w:r>
          </w:p>
          <w:p w14:paraId="5CCC2C0C" w14:textId="77777777" w:rsidR="00847E16" w:rsidRPr="00847E16" w:rsidRDefault="00847E16" w:rsidP="00847E16">
            <w:pPr>
              <w:pStyle w:val="Copy"/>
            </w:pPr>
          </w:p>
          <w:p w14:paraId="66BB1A0D" w14:textId="77777777" w:rsidR="00847E16" w:rsidRPr="00847E16" w:rsidRDefault="00847E16" w:rsidP="00847E16">
            <w:pPr>
              <w:pStyle w:val="Copy"/>
            </w:pPr>
            <w:r w:rsidRPr="00847E16">
              <w:t>To calculate the interest: $10,000 x 1.02</w:t>
            </w:r>
            <w:r w:rsidRPr="00847E16">
              <w:rPr>
                <w:vertAlign w:val="superscript"/>
              </w:rPr>
              <w:t>20</w:t>
            </w:r>
            <w:r w:rsidRPr="00847E16">
              <w:t xml:space="preserve"> = $</w:t>
            </w:r>
          </w:p>
          <w:p w14:paraId="32E33F76" w14:textId="77777777" w:rsidR="00847E16" w:rsidRPr="00847E16" w:rsidRDefault="00847E16" w:rsidP="00847E16">
            <w:pPr>
              <w:pStyle w:val="Copy"/>
            </w:pPr>
            <w:r w:rsidRPr="00847E16">
              <w:t>Total accumulated after 20 years: $</w:t>
            </w:r>
          </w:p>
          <w:p w14:paraId="382DF2A0" w14:textId="3EC2D164" w:rsidR="00847E16" w:rsidRDefault="00847E16" w:rsidP="00847E16">
            <w:pPr>
              <w:pStyle w:val="Copy"/>
            </w:pPr>
            <w:r w:rsidRPr="00847E16">
              <w:t>Total accumulated after 200 years: $</w:t>
            </w:r>
          </w:p>
          <w:p w14:paraId="1FC2BBAD" w14:textId="77777777" w:rsidR="00847E16" w:rsidRPr="00847E16" w:rsidRDefault="00847E16" w:rsidP="00847E16">
            <w:pPr>
              <w:pStyle w:val="Copy"/>
            </w:pPr>
          </w:p>
          <w:p w14:paraId="6EA232E8" w14:textId="55C1B6D8" w:rsidR="0077060A" w:rsidRDefault="00847E16" w:rsidP="00847E16">
            <w:pPr>
              <w:pStyle w:val="Copy"/>
            </w:pPr>
            <w:r w:rsidRPr="00847E16">
              <w:rPr>
                <w:lang w:val="en-US"/>
              </w:rPr>
              <w:t>How would your client benefit from compound interest as opposed to simple interest?</w:t>
            </w:r>
          </w:p>
        </w:tc>
      </w:tr>
    </w:tbl>
    <w:p w14:paraId="7AA17623" w14:textId="5E35157E" w:rsidR="00906E2E" w:rsidRDefault="00906E2E">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666432" behindDoc="0" locked="0" layoutInCell="1" allowOverlap="1" wp14:anchorId="27928FF7" wp14:editId="00481171">
                <wp:simplePos x="0" y="0"/>
                <wp:positionH relativeFrom="column">
                  <wp:posOffset>0</wp:posOffset>
                </wp:positionH>
                <wp:positionV relativeFrom="page">
                  <wp:posOffset>102770</wp:posOffset>
                </wp:positionV>
                <wp:extent cx="1413510"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AD82DB" w14:textId="4E7A75EE" w:rsidR="00906E2E" w:rsidRPr="00ED7BE9" w:rsidRDefault="00906E2E" w:rsidP="00906E2E">
                            <w:pPr>
                              <w:rPr>
                                <w:rFonts w:ascii="Verdana" w:hAnsi="Verdana"/>
                                <w:b/>
                                <w:color w:val="54B948"/>
                                <w:sz w:val="26"/>
                                <w:szCs w:val="26"/>
                                <w:lang w:val="en-CA"/>
                              </w:rPr>
                            </w:pPr>
                            <w:r>
                              <w:rPr>
                                <w:rFonts w:ascii="Verdana" w:hAnsi="Verdana"/>
                                <w:b/>
                                <w:color w:val="54B948"/>
                                <w:sz w:val="26"/>
                                <w:szCs w:val="26"/>
                                <w:lang w:val="en-CA"/>
                              </w:rPr>
                              <w:t xml:space="preserve">APPENDIX </w:t>
                            </w:r>
                            <w:r w:rsidR="00BC7202">
                              <w:rPr>
                                <w:rFonts w:ascii="Verdana" w:hAnsi="Verdana"/>
                                <w:b/>
                                <w:color w:val="54B948"/>
                                <w:sz w:val="26"/>
                                <w:szCs w:val="2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7928FF7" id="Text Box 20" o:spid="_x0000_s1027" type="#_x0000_t202" style="position:absolute;margin-left:0;margin-top:8.1pt;width:111.3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pK3gCAABiBQAADgAAAGRycy9lMm9Eb2MueG1srFTBbtswDL0P2D8Iuq9O2nTrgjpF1qLDgKIt&#10;lg49K7LUGJNFTVJiZ1+/J9lJs26XDrvINPlIkY+kzi+6xrCN8qEmW/Lx0YgzZSVVtX0q+beH63dn&#10;nIUobCUMWVXyrQr8Yvb2zXnrpuqYVmQq5RmC2DBtXclXMbppUQS5Uo0IR+SUhVGTb0TEr38qKi9a&#10;RG9McTwavS9a8pXzJFUI0F71Rj7L8bVWMt5pHVRkpuTILebT53OZzmJ2LqZPXrhVLYc0xD9k0Yja&#10;4tJ9qCsRBVv7+o9QTS09BdLxSFJTkNa1VLkGVDMevahmsRJO5VpATnB7msL/CytvN/ee1VXJj0GP&#10;FQ169KC6yD5Rx6ACP60LU8AWDsDYQY8+7/QBylR2p32TviiIwY5Q2z27KZpMTpPxyekYJgnbyWhy&#10;Nsrhi2dv50P8rKhhSSi5R/cyqWJzEyIyAXQHSZdZuq6NyR009jcFgL1G5REYvFMhfcJZilujkpex&#10;X5UGBTnvpMjDpy6NZxuBsRFSKhtzyTku0AmlcfdrHAd8cu2zeo3z3iPfTDbunZvaks8svUi7+r5L&#10;Wfd48HdQdxJjt+xy7/f9XFK1RZs99YsSnLyu0YsbEeK98NgMtA/bHu9waENtyWmQOFuR//k3fcJj&#10;YGHlrMWmlTz8WAuvODNfLEb543gyQdiYfyanH9Ig+kPL8tBi180loStjvCtOZjHho9mJ2lPziEdh&#10;nm6FSViJu0sed+Jl7Pcfj4pU83kGYRmdiDd24WQKnVhOk/bQPQrvhnGMGORb2u2kmL6Yyh6bPC3N&#10;15F0nUc28dyzOvCPRc6TPDw66aU4/M+o56dx9gsAAP//AwBQSwMEFAAGAAgAAAAhAO9shNvaAAAA&#10;BgEAAA8AAABkcnMvZG93bnJldi54bWxMj81OwzAQhO9IvIO1SNyojVUiCHEqBOIKovxI3LbxNomI&#10;11HsNuHtWU5w3JnRzLfVZgmDOtKU+sgOLlcGFHETfc+tg7fXx4trUCkjexwik4NvSrCpT08qLH2c&#10;+YWO29wqKeFUooMu57HUOjUdBUyrOBKLt49TwCzn1Go/4SzlYdDWmEIH7FkWOhzpvqPma3sIDt6f&#10;9p8fa/PcPoSrcY6L0RxutHPnZ8vdLahMS/4Lwy++oEMtTLt4YJ/U4EAeyaIWFpS41toC1M5Bsbag&#10;60r/x69/AAAA//8DAFBLAQItABQABgAIAAAAIQDkmcPA+wAAAOEBAAATAAAAAAAAAAAAAAAAAAAA&#10;AABbQ29udGVudF9UeXBlc10ueG1sUEsBAi0AFAAGAAgAAAAhACOyauHXAAAAlAEAAAsAAAAAAAAA&#10;AAAAAAAALAEAAF9yZWxzLy5yZWxzUEsBAi0AFAAGAAgAAAAhALZvqSt4AgAAYgUAAA4AAAAAAAAA&#10;AAAAAAAALAIAAGRycy9lMm9Eb2MueG1sUEsBAi0AFAAGAAgAAAAhAO9shNvaAAAABgEAAA8AAAAA&#10;AAAAAAAAAAAA0AQAAGRycy9kb3ducmV2LnhtbFBLBQYAAAAABAAEAPMAAADXBQAAAAA=&#10;" filled="f" stroked="f">
                <v:textbox>
                  <w:txbxContent>
                    <w:p w14:paraId="3BAD82DB" w14:textId="4E7A75EE" w:rsidR="00906E2E" w:rsidRPr="00ED7BE9" w:rsidRDefault="00906E2E" w:rsidP="00906E2E">
                      <w:pPr>
                        <w:rPr>
                          <w:rFonts w:ascii="Verdana" w:hAnsi="Verdana"/>
                          <w:b/>
                          <w:color w:val="54B948"/>
                          <w:sz w:val="26"/>
                          <w:szCs w:val="26"/>
                          <w:lang w:val="en-CA"/>
                        </w:rPr>
                      </w:pPr>
                      <w:r>
                        <w:rPr>
                          <w:rFonts w:ascii="Verdana" w:hAnsi="Verdana"/>
                          <w:b/>
                          <w:color w:val="54B948"/>
                          <w:sz w:val="26"/>
                          <w:szCs w:val="26"/>
                          <w:lang w:val="en-CA"/>
                        </w:rPr>
                        <w:t xml:space="preserve">APPENDIX </w:t>
                      </w:r>
                      <w:r w:rsidR="00BC7202">
                        <w:rPr>
                          <w:rFonts w:ascii="Verdana" w:hAnsi="Verdana"/>
                          <w:b/>
                          <w:color w:val="54B948"/>
                          <w:sz w:val="26"/>
                          <w:szCs w:val="26"/>
                          <w:lang w:val="en-CA"/>
                        </w:rPr>
                        <w:t>A</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BA1E29" w14:paraId="2E32C652" w14:textId="77777777" w:rsidTr="00AD02AE">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1F3E2589" w14:textId="07B64AF3" w:rsidR="00BA1E29" w:rsidRPr="00ED7BE9" w:rsidRDefault="00847E16" w:rsidP="00873418">
            <w:pPr>
              <w:pStyle w:val="AppendixName"/>
            </w:pPr>
            <w:r w:rsidRPr="00847E16">
              <w:rPr>
                <w:lang w:val="en-US"/>
              </w:rPr>
              <w:t>Final Writing Task</w:t>
            </w:r>
          </w:p>
        </w:tc>
      </w:tr>
      <w:tr w:rsidR="00BA1E29" w14:paraId="720A2950" w14:textId="77777777" w:rsidTr="00BC7202">
        <w:trPr>
          <w:trHeight w:val="11122"/>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5B017C84" w14:textId="77777777" w:rsidR="00847E16" w:rsidRPr="00847E16" w:rsidRDefault="00847E16" w:rsidP="00847E16">
            <w:pPr>
              <w:pStyle w:val="Copy"/>
            </w:pPr>
            <w:r w:rsidRPr="00847E16">
              <w:t>Choose one of the following, to be submitted at the end of this class:</w:t>
            </w:r>
          </w:p>
          <w:p w14:paraId="5FB8E9DF" w14:textId="251F09D7" w:rsidR="00847E16" w:rsidRPr="00847E16" w:rsidRDefault="00847E16" w:rsidP="00847E16">
            <w:pPr>
              <w:pStyle w:val="NumberedList"/>
              <w:numPr>
                <w:ilvl w:val="0"/>
                <w:numId w:val="40"/>
              </w:numPr>
              <w:ind w:left="259" w:hanging="259"/>
            </w:pPr>
            <w:r w:rsidRPr="00847E16">
              <w:t>With numbers in hand, you are now ready to advise Dracula that investing his money to earn compound interest is the way to go. Write a business letter, addressed to your client, in which you detail the benefits. You may also wish to provide an example of the type of investments/accounts that provide simple interest along with an example of one that provides compound interest. Another point you should emphasize is that, while the car may be extremely appealing, you advise against it. Give your reasons for this.</w:t>
            </w:r>
          </w:p>
          <w:p w14:paraId="30527939" w14:textId="259C0B81" w:rsidR="00847E16" w:rsidRPr="00847E16" w:rsidRDefault="00847E16" w:rsidP="00C3555B">
            <w:pPr>
              <w:pStyle w:val="NumberedList"/>
            </w:pPr>
            <w:r w:rsidRPr="00847E16">
              <w:t>Dracula returns to talk with you, and your meeting is a rather interesting one. Write a short story narrative that describes the events and the conversation that take place. Be sure to include details of the financial advice that you give him and his reactions to that advice.</w:t>
            </w:r>
          </w:p>
          <w:p w14:paraId="372EC00E" w14:textId="06AFEB58" w:rsidR="00847E16" w:rsidRPr="00847E16" w:rsidRDefault="00847E16" w:rsidP="000404A2">
            <w:pPr>
              <w:pStyle w:val="NumberedList"/>
            </w:pPr>
            <w:r w:rsidRPr="00847E16">
              <w:t>In the voice of Dracula, describe your meeting with your advisor and write about your</w:t>
            </w:r>
            <w:r>
              <w:t xml:space="preserve"> </w:t>
            </w:r>
            <w:r w:rsidRPr="00847E16">
              <w:t>future financial plans after learning about simple and compound interest. Document what you have learned and how it has contributed to what you have decided as you face your future.</w:t>
            </w:r>
          </w:p>
          <w:p w14:paraId="3B336B7B" w14:textId="77777777" w:rsidR="00847E16" w:rsidRPr="00847E16" w:rsidRDefault="00847E16" w:rsidP="00847E16">
            <w:pPr>
              <w:pStyle w:val="Copy"/>
            </w:pPr>
          </w:p>
          <w:p w14:paraId="3EAF32EA" w14:textId="77777777" w:rsidR="00847E16" w:rsidRPr="00847E16" w:rsidRDefault="00847E16" w:rsidP="00847E16">
            <w:pPr>
              <w:pStyle w:val="Copy"/>
            </w:pPr>
            <w:r w:rsidRPr="00847E16">
              <w:t>As always, remember to proofread your writing for the following:</w:t>
            </w:r>
          </w:p>
          <w:p w14:paraId="72516276" w14:textId="52FB48CB" w:rsidR="00847E16" w:rsidRPr="00847E16" w:rsidRDefault="00847E16" w:rsidP="00847E16">
            <w:pPr>
              <w:pStyle w:val="Copy"/>
              <w:ind w:left="272" w:hanging="272"/>
            </w:pPr>
            <w:r w:rsidRPr="00847E16">
              <w:rPr>
                <w:rFonts w:hint="eastAsia"/>
              </w:rPr>
              <w:t>✔</w:t>
            </w:r>
            <w:r w:rsidRPr="00847E16">
              <w:t xml:space="preserve"> Have you organized your ideas and information effectively, linking everything</w:t>
            </w:r>
            <w:r>
              <w:t xml:space="preserve"> </w:t>
            </w:r>
            <w:r w:rsidRPr="00847E16">
              <w:t>together using smooth transitions?</w:t>
            </w:r>
          </w:p>
          <w:p w14:paraId="373B500A" w14:textId="0D246E7D" w:rsidR="00847E16" w:rsidRPr="00847E16" w:rsidRDefault="00847E16" w:rsidP="00847E16">
            <w:pPr>
              <w:pStyle w:val="Copy"/>
            </w:pPr>
            <w:r w:rsidRPr="00847E16">
              <w:rPr>
                <w:rFonts w:hint="eastAsia"/>
              </w:rPr>
              <w:t>✔</w:t>
            </w:r>
            <w:r w:rsidRPr="00847E16">
              <w:t xml:space="preserve"> Are your sentences complete, with proper spelling, grammar and punctuation?</w:t>
            </w:r>
          </w:p>
          <w:p w14:paraId="0D6836C7" w14:textId="3F4EB3C0" w:rsidR="00BA1E29" w:rsidRPr="009D42FE" w:rsidRDefault="00847E16" w:rsidP="00847E16">
            <w:pPr>
              <w:pStyle w:val="Copy"/>
            </w:pPr>
            <w:r w:rsidRPr="00847E16">
              <w:rPr>
                <w:rFonts w:hint="eastAsia"/>
              </w:rPr>
              <w:t>✔</w:t>
            </w:r>
            <w:r w:rsidRPr="00847E16">
              <w:t xml:space="preserve"> Does the voice and tone of your writing suit the purpose, form and audience of your</w:t>
            </w:r>
            <w:r>
              <w:t xml:space="preserve"> </w:t>
            </w:r>
            <w:r w:rsidRPr="00847E16">
              <w:t>piece?</w:t>
            </w:r>
          </w:p>
        </w:tc>
      </w:tr>
    </w:tbl>
    <w:p w14:paraId="13E0ADE8" w14:textId="3E201CB3" w:rsidR="003D47C1" w:rsidRDefault="003D47C1">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06368" behindDoc="0" locked="0" layoutInCell="1" allowOverlap="1" wp14:anchorId="23F3E6E3" wp14:editId="3B2FB7C3">
                <wp:simplePos x="0" y="0"/>
                <wp:positionH relativeFrom="column">
                  <wp:posOffset>0</wp:posOffset>
                </wp:positionH>
                <wp:positionV relativeFrom="page">
                  <wp:posOffset>119044</wp:posOffset>
                </wp:positionV>
                <wp:extent cx="141351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CCA2D" w14:textId="2465267F" w:rsidR="003D47C1" w:rsidRPr="00ED7BE9" w:rsidRDefault="003D47C1" w:rsidP="003D47C1">
                            <w:pPr>
                              <w:rPr>
                                <w:rFonts w:ascii="Verdana" w:hAnsi="Verdana"/>
                                <w:b/>
                                <w:color w:val="54B948"/>
                                <w:sz w:val="26"/>
                                <w:szCs w:val="26"/>
                                <w:lang w:val="en-CA"/>
                              </w:rPr>
                            </w:pPr>
                            <w:r>
                              <w:rPr>
                                <w:rFonts w:ascii="Verdana" w:hAnsi="Verdana"/>
                                <w:b/>
                                <w:color w:val="54B948"/>
                                <w:sz w:val="26"/>
                                <w:szCs w:val="26"/>
                                <w:lang w:val="en-CA"/>
                              </w:rPr>
                              <w:t>A</w:t>
                            </w:r>
                            <w:r w:rsidR="00847E16">
                              <w:rPr>
                                <w:rFonts w:ascii="Verdana" w:hAnsi="Verdana"/>
                                <w:b/>
                                <w:color w:val="54B948"/>
                                <w:sz w:val="26"/>
                                <w:szCs w:val="26"/>
                                <w:lang w:val="en-CA"/>
                              </w:rPr>
                              <w:t>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3F3E6E3" id="Text Box 19" o:spid="_x0000_s1028" type="#_x0000_t202" style="position:absolute;margin-left:0;margin-top:9.35pt;width:111.3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qRXkCAABiBQAADgAAAGRycy9lMm9Eb2MueG1srFTBbtswDL0P2D8Iuq9O0nRrgzpF1qLDgGIt&#10;1g49K7LUGJNFTVJiZ1+/J9lJs26XDrvYFPlIkY+kzi+6xrCN8qEmW/Lx0YgzZSVVtX0q+beH63en&#10;nIUobCUMWVXyrQr8Yv72zXnrZmpCKzKV8gxBbJi1ruSrGN2sKIJcqUaEI3LKwqjJNyLi6J+KyosW&#10;0RtTTEaj90VLvnKepAoB2qveyOc5vtZKxlutg4rMlBy5xfz1+btM32J+LmZPXrhVLYc0xD9k0Yja&#10;4tJ9qCsRBVv7+o9QTS09BdLxSFJTkNa1VLkGVDMevajmfiWcyrWAnOD2NIX/F1Z+2dx5Vlfo3Rln&#10;VjTo0YPqIvtIHYMK/LQuzAC7dwDGDnpgd/oAZSq7075JfxTEYAfT2z27KZpMTtPx8ckYJgnb8Wh6&#10;Osr0F8/ezof4SVHDklByj+5lUsXmJkRkAugOki6zdF0bkzto7G8KAHuNyiMweKdC+oSzFLdGJS9j&#10;vyoNCnLeSZGHT10azzYCYyOkVDbmknNcoBNK4+7XOA745Npn9RrnvUe+mWzcOze1JZ9ZepF29X2X&#10;su7x4O+g7iTGbtnl3k92/VxStUWbPfWLEpy8rtGLGxHinfDYDLQP2x5v8dGG2pLTIHG2Iv/zb/qE&#10;x8DCylmLTSt5+LEWXnFmPluM8tl4Ok2rmQ/Tkw8THPyhZXlosevmktCVMd4VJ7OY8NHsRO2pecSj&#10;sEi3wiSsxN0ljzvxMvb7j0dFqsUig7CMTsQbe+9kCp1YTpP20D0K74ZxjBjkL7TbSTF7MZU9Nnla&#10;Wqwj6TqPbOK5Z3XgH4ucJ3l4dNJLcXjOqOencf4LAAD//wMAUEsDBBQABgAIAAAAIQBlyITq2wAA&#10;AAYBAAAPAAAAZHJzL2Rvd25yZXYueG1sTI/BTsMwEETvSPyDtUjcqE0EaQlxKgTiCqJApd628TaJ&#10;iNdR7Dbh71lOcNyZ0czbcj37Xp1ojF1gC9cLA4q4Dq7jxsLH+/PVClRMyA77wGThmyKsq/OzEgsX&#10;Jn6j0yY1Sko4FmihTWkotI51Sx7jIgzE4h3C6DHJOTbajThJue91ZkyuPXYsCy0O9NhS/bU5eguf&#10;L4fd9sa8Nk/+dpjCbDT7O23t5cX8cA8q0Zz+wvCLL+hQCdM+HNlF1VuQR5KoqyUocbMsy0HtLeT5&#10;EnRV6v/41Q8AAAD//wMAUEsBAi0AFAAGAAgAAAAhAOSZw8D7AAAA4QEAABMAAAAAAAAAAAAAAAAA&#10;AAAAAFtDb250ZW50X1R5cGVzXS54bWxQSwECLQAUAAYACAAAACEAI7Jq4dcAAACUAQAACwAAAAAA&#10;AAAAAAAAAAAsAQAAX3JlbHMvLnJlbHNQSwECLQAUAAYACAAAACEAw1/qRXkCAABiBQAADgAAAAAA&#10;AAAAAAAAAAAsAgAAZHJzL2Uyb0RvYy54bWxQSwECLQAUAAYACAAAACEAZciE6tsAAAAGAQAADwAA&#10;AAAAAAAAAAAAAADRBAAAZHJzL2Rvd25yZXYueG1sUEsFBgAAAAAEAAQA8wAAANkFAAAAAA==&#10;" filled="f" stroked="f">
                <v:textbox>
                  <w:txbxContent>
                    <w:p w14:paraId="6D0CCA2D" w14:textId="2465267F" w:rsidR="003D47C1" w:rsidRPr="00ED7BE9" w:rsidRDefault="003D47C1" w:rsidP="003D47C1">
                      <w:pPr>
                        <w:rPr>
                          <w:rFonts w:ascii="Verdana" w:hAnsi="Verdana"/>
                          <w:b/>
                          <w:color w:val="54B948"/>
                          <w:sz w:val="26"/>
                          <w:szCs w:val="26"/>
                          <w:lang w:val="en-CA"/>
                        </w:rPr>
                      </w:pPr>
                      <w:r>
                        <w:rPr>
                          <w:rFonts w:ascii="Verdana" w:hAnsi="Verdana"/>
                          <w:b/>
                          <w:color w:val="54B948"/>
                          <w:sz w:val="26"/>
                          <w:szCs w:val="26"/>
                          <w:lang w:val="en-CA"/>
                        </w:rPr>
                        <w:t>A</w:t>
                      </w:r>
                      <w:r w:rsidR="00847E16">
                        <w:rPr>
                          <w:rFonts w:ascii="Verdana" w:hAnsi="Verdana"/>
                          <w:b/>
                          <w:color w:val="54B948"/>
                          <w:sz w:val="26"/>
                          <w:szCs w:val="26"/>
                          <w:lang w:val="en-CA"/>
                        </w:rPr>
                        <w:t>PPENDIX B</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3D47C1" w14:paraId="47D6DEE8" w14:textId="77777777" w:rsidTr="00071EC5">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677D2A91" w14:textId="7611D6E5" w:rsidR="003D47C1" w:rsidRPr="00ED7BE9" w:rsidRDefault="00847E16" w:rsidP="00071EC5">
            <w:pPr>
              <w:pStyle w:val="AppendixName"/>
            </w:pPr>
            <w:r w:rsidRPr="00847E16">
              <w:rPr>
                <w:lang w:val="en-US"/>
              </w:rPr>
              <w:t>Immortal Client Rubric</w:t>
            </w:r>
          </w:p>
        </w:tc>
      </w:tr>
      <w:tr w:rsidR="003D47C1" w14:paraId="20A96702" w14:textId="77777777" w:rsidTr="00071EC5">
        <w:trPr>
          <w:trHeight w:val="11122"/>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tbl>
            <w:tblPr>
              <w:tblStyle w:val="TableGrid"/>
              <w:tblW w:w="0" w:type="auto"/>
              <w:tblBorders>
                <w:top w:val="single" w:sz="8" w:space="0" w:color="3F708E"/>
                <w:left w:val="single" w:sz="8" w:space="0" w:color="3F708E"/>
                <w:bottom w:val="single" w:sz="8" w:space="0" w:color="3F708E"/>
                <w:right w:val="single" w:sz="8" w:space="0" w:color="3F708E"/>
                <w:insideH w:val="single" w:sz="8" w:space="0" w:color="3F708E"/>
                <w:insideV w:val="single" w:sz="8" w:space="0" w:color="3F708E"/>
              </w:tblBorders>
              <w:tblLook w:val="04A0" w:firstRow="1" w:lastRow="0" w:firstColumn="1" w:lastColumn="0" w:noHBand="0" w:noVBand="1"/>
            </w:tblPr>
            <w:tblGrid>
              <w:gridCol w:w="2049"/>
              <w:gridCol w:w="2048"/>
              <w:gridCol w:w="2048"/>
              <w:gridCol w:w="2049"/>
              <w:gridCol w:w="2048"/>
            </w:tblGrid>
            <w:tr w:rsidR="00647132" w:rsidRPr="00D33875" w14:paraId="42830F7E" w14:textId="77777777" w:rsidTr="00647132">
              <w:trPr>
                <w:trHeight w:val="720"/>
              </w:trPr>
              <w:tc>
                <w:tcPr>
                  <w:tcW w:w="2049" w:type="dxa"/>
                  <w:shd w:val="clear" w:color="auto" w:fill="3F708E"/>
                  <w:vAlign w:val="center"/>
                </w:tcPr>
                <w:p w14:paraId="3E357194" w14:textId="77777777" w:rsidR="00647132" w:rsidRPr="00DA34DE" w:rsidRDefault="00647132" w:rsidP="00071EC5">
                  <w:pPr>
                    <w:pStyle w:val="BlueChartHeading"/>
                  </w:pPr>
                  <w:r w:rsidRPr="00DA34DE">
                    <w:t>Category</w:t>
                  </w:r>
                </w:p>
              </w:tc>
              <w:tc>
                <w:tcPr>
                  <w:tcW w:w="2048" w:type="dxa"/>
                  <w:shd w:val="clear" w:color="auto" w:fill="3F708E"/>
                  <w:vAlign w:val="center"/>
                </w:tcPr>
                <w:p w14:paraId="0AE0D137" w14:textId="77777777" w:rsidR="00647132" w:rsidRPr="00DA34DE" w:rsidRDefault="00647132" w:rsidP="00647132">
                  <w:pPr>
                    <w:pStyle w:val="BlueChartHeading"/>
                  </w:pPr>
                  <w:r w:rsidRPr="00DA34DE">
                    <w:t>Level 4</w:t>
                  </w:r>
                </w:p>
                <w:p w14:paraId="476C7769" w14:textId="409DA553" w:rsidR="00647132" w:rsidRPr="00DA34DE" w:rsidRDefault="00647132" w:rsidP="00647132">
                  <w:pPr>
                    <w:pStyle w:val="BlueChartHeading"/>
                  </w:pPr>
                  <w:r w:rsidRPr="00DA34DE">
                    <w:t>(80%–100%)</w:t>
                  </w:r>
                </w:p>
              </w:tc>
              <w:tc>
                <w:tcPr>
                  <w:tcW w:w="2048" w:type="dxa"/>
                  <w:shd w:val="clear" w:color="auto" w:fill="3F708E"/>
                  <w:vAlign w:val="center"/>
                </w:tcPr>
                <w:p w14:paraId="347E5AB9" w14:textId="77777777" w:rsidR="00647132" w:rsidRPr="00DA34DE" w:rsidRDefault="00647132" w:rsidP="00647132">
                  <w:pPr>
                    <w:pStyle w:val="BlueChartHeading"/>
                  </w:pPr>
                  <w:r w:rsidRPr="00DA34DE">
                    <w:t>Level 3</w:t>
                  </w:r>
                </w:p>
                <w:p w14:paraId="214A4128" w14:textId="6E6B3562" w:rsidR="00647132" w:rsidRPr="00DA34DE" w:rsidRDefault="00647132" w:rsidP="00647132">
                  <w:pPr>
                    <w:pStyle w:val="BlueChartHeading"/>
                  </w:pPr>
                  <w:r w:rsidRPr="00DA34DE">
                    <w:t>(70%–79%)</w:t>
                  </w:r>
                </w:p>
              </w:tc>
              <w:tc>
                <w:tcPr>
                  <w:tcW w:w="2049" w:type="dxa"/>
                  <w:shd w:val="clear" w:color="auto" w:fill="3F708E"/>
                  <w:vAlign w:val="center"/>
                </w:tcPr>
                <w:p w14:paraId="1AA9977D" w14:textId="77777777" w:rsidR="00647132" w:rsidRPr="00DA34DE" w:rsidRDefault="00647132" w:rsidP="00647132">
                  <w:pPr>
                    <w:pStyle w:val="BlueChartHeading"/>
                  </w:pPr>
                  <w:r w:rsidRPr="00DA34DE">
                    <w:t>Level 2</w:t>
                  </w:r>
                </w:p>
                <w:p w14:paraId="2CA784BA" w14:textId="262354F1" w:rsidR="00647132" w:rsidRPr="00DA34DE" w:rsidRDefault="00647132" w:rsidP="00647132">
                  <w:pPr>
                    <w:pStyle w:val="BlueChartHeading"/>
                  </w:pPr>
                  <w:r w:rsidRPr="00DA34DE">
                    <w:t>(60%–69%)</w:t>
                  </w:r>
                </w:p>
              </w:tc>
              <w:tc>
                <w:tcPr>
                  <w:tcW w:w="2048" w:type="dxa"/>
                  <w:shd w:val="clear" w:color="auto" w:fill="3F708E"/>
                  <w:vAlign w:val="center"/>
                </w:tcPr>
                <w:p w14:paraId="7ADC3D50" w14:textId="77777777" w:rsidR="00647132" w:rsidRPr="00DA34DE" w:rsidRDefault="00647132" w:rsidP="00647132">
                  <w:pPr>
                    <w:pStyle w:val="BlueChartHeading"/>
                  </w:pPr>
                  <w:r w:rsidRPr="00DA34DE">
                    <w:t>Level 1</w:t>
                  </w:r>
                </w:p>
                <w:p w14:paraId="393F0A83" w14:textId="6E290FEF" w:rsidR="00647132" w:rsidRPr="00DA34DE" w:rsidRDefault="00647132" w:rsidP="00647132">
                  <w:pPr>
                    <w:pStyle w:val="BlueChartHeading"/>
                  </w:pPr>
                  <w:r w:rsidRPr="00DA34DE">
                    <w:t>(50%–59%)</w:t>
                  </w:r>
                </w:p>
              </w:tc>
            </w:tr>
            <w:tr w:rsidR="00647132" w:rsidRPr="00D33875" w14:paraId="5769EE94" w14:textId="77777777" w:rsidTr="00647132">
              <w:trPr>
                <w:trHeight w:val="432"/>
              </w:trPr>
              <w:tc>
                <w:tcPr>
                  <w:tcW w:w="10242" w:type="dxa"/>
                  <w:gridSpan w:val="5"/>
                  <w:shd w:val="clear" w:color="auto" w:fill="E0F2F8"/>
                  <w:vAlign w:val="center"/>
                </w:tcPr>
                <w:p w14:paraId="38F62EB0" w14:textId="77777777" w:rsidR="00647132" w:rsidRPr="00D33875" w:rsidRDefault="00647132" w:rsidP="00433D83">
                  <w:pPr>
                    <w:pStyle w:val="RubricHeading"/>
                  </w:pPr>
                  <w:r w:rsidRPr="00D33875">
                    <w:t>Knowledge and Understanding</w:t>
                  </w:r>
                </w:p>
              </w:tc>
            </w:tr>
            <w:tr w:rsidR="00647132" w:rsidRPr="00D33875" w14:paraId="3D142035" w14:textId="77777777" w:rsidTr="00D34CCE">
              <w:tc>
                <w:tcPr>
                  <w:tcW w:w="2049" w:type="dxa"/>
                  <w:shd w:val="clear" w:color="auto" w:fill="DEDFDE"/>
                  <w:tcMar>
                    <w:top w:w="58" w:type="dxa"/>
                    <w:left w:w="115" w:type="dxa"/>
                    <w:bottom w:w="58" w:type="dxa"/>
                    <w:right w:w="115" w:type="dxa"/>
                  </w:tcMar>
                </w:tcPr>
                <w:p w14:paraId="15F27909" w14:textId="1493B725" w:rsidR="00647132" w:rsidRPr="00647132" w:rsidRDefault="00647132" w:rsidP="00D34CCE">
                  <w:pPr>
                    <w:pStyle w:val="IntroCopy"/>
                  </w:pPr>
                  <w:r w:rsidRPr="00647132">
                    <w:t>Knowledge of content</w:t>
                  </w:r>
                </w:p>
              </w:tc>
              <w:tc>
                <w:tcPr>
                  <w:tcW w:w="2048" w:type="dxa"/>
                  <w:tcMar>
                    <w:top w:w="58" w:type="dxa"/>
                    <w:left w:w="115" w:type="dxa"/>
                    <w:bottom w:w="58" w:type="dxa"/>
                    <w:right w:w="115" w:type="dxa"/>
                  </w:tcMar>
                </w:tcPr>
                <w:p w14:paraId="121A1CDF" w14:textId="370DDB9C" w:rsidR="00647132" w:rsidRPr="00647132" w:rsidRDefault="00647132" w:rsidP="00D34CCE">
                  <w:pPr>
                    <w:pStyle w:val="IntroCopy"/>
                  </w:pPr>
                  <w:r w:rsidRPr="00647132">
                    <w:t>Demonstrates thorough knowledge of content.</w:t>
                  </w:r>
                </w:p>
              </w:tc>
              <w:tc>
                <w:tcPr>
                  <w:tcW w:w="2048" w:type="dxa"/>
                  <w:tcMar>
                    <w:top w:w="58" w:type="dxa"/>
                    <w:left w:w="115" w:type="dxa"/>
                    <w:bottom w:w="58" w:type="dxa"/>
                    <w:right w:w="115" w:type="dxa"/>
                  </w:tcMar>
                </w:tcPr>
                <w:p w14:paraId="0ED25F3F" w14:textId="2C37C892" w:rsidR="00647132" w:rsidRPr="00647132" w:rsidRDefault="00647132" w:rsidP="00D34CCE">
                  <w:pPr>
                    <w:pStyle w:val="IntroCopy"/>
                  </w:pPr>
                  <w:r w:rsidRPr="00647132">
                    <w:t>Demonstrates considerable knowledge of content.</w:t>
                  </w:r>
                </w:p>
              </w:tc>
              <w:tc>
                <w:tcPr>
                  <w:tcW w:w="2049" w:type="dxa"/>
                  <w:tcMar>
                    <w:top w:w="58" w:type="dxa"/>
                    <w:left w:w="115" w:type="dxa"/>
                    <w:bottom w:w="58" w:type="dxa"/>
                    <w:right w:w="115" w:type="dxa"/>
                  </w:tcMar>
                </w:tcPr>
                <w:p w14:paraId="379CAB42" w14:textId="38CE85E3" w:rsidR="00647132" w:rsidRPr="00647132" w:rsidRDefault="00647132" w:rsidP="00D34CCE">
                  <w:pPr>
                    <w:pStyle w:val="IntroCopy"/>
                  </w:pPr>
                  <w:r w:rsidRPr="00647132">
                    <w:t>Demonstrates some knowledge of content.</w:t>
                  </w:r>
                </w:p>
              </w:tc>
              <w:tc>
                <w:tcPr>
                  <w:tcW w:w="2048" w:type="dxa"/>
                  <w:tcMar>
                    <w:top w:w="58" w:type="dxa"/>
                    <w:left w:w="115" w:type="dxa"/>
                    <w:bottom w:w="58" w:type="dxa"/>
                    <w:right w:w="115" w:type="dxa"/>
                  </w:tcMar>
                </w:tcPr>
                <w:p w14:paraId="1062E5BC" w14:textId="37CBBA89" w:rsidR="00647132" w:rsidRPr="00647132" w:rsidRDefault="00647132" w:rsidP="00D34CCE">
                  <w:pPr>
                    <w:pStyle w:val="IntroCopy"/>
                  </w:pPr>
                  <w:r w:rsidRPr="00647132">
                    <w:t>Demonstrates limited knowledge of content.</w:t>
                  </w:r>
                </w:p>
              </w:tc>
            </w:tr>
            <w:tr w:rsidR="00647132" w:rsidRPr="00D33875" w14:paraId="395B1BD0" w14:textId="77777777" w:rsidTr="00647132">
              <w:trPr>
                <w:trHeight w:val="432"/>
              </w:trPr>
              <w:tc>
                <w:tcPr>
                  <w:tcW w:w="10242" w:type="dxa"/>
                  <w:gridSpan w:val="5"/>
                  <w:shd w:val="clear" w:color="auto" w:fill="E0F2F8"/>
                  <w:vAlign w:val="center"/>
                </w:tcPr>
                <w:p w14:paraId="482472F6" w14:textId="77777777" w:rsidR="00647132" w:rsidRPr="00D33875" w:rsidRDefault="00647132" w:rsidP="00433D83">
                  <w:pPr>
                    <w:pStyle w:val="RubricHeading"/>
                  </w:pPr>
                  <w:r w:rsidRPr="00D33875">
                    <w:t>Thinking</w:t>
                  </w:r>
                </w:p>
              </w:tc>
            </w:tr>
            <w:tr w:rsidR="00647132" w:rsidRPr="00D33875" w14:paraId="20FA0565" w14:textId="77777777" w:rsidTr="00D34CCE">
              <w:tc>
                <w:tcPr>
                  <w:tcW w:w="2049" w:type="dxa"/>
                  <w:shd w:val="clear" w:color="auto" w:fill="DEDFDE"/>
                  <w:tcMar>
                    <w:top w:w="58" w:type="dxa"/>
                    <w:left w:w="115" w:type="dxa"/>
                    <w:bottom w:w="58" w:type="dxa"/>
                    <w:right w:w="115" w:type="dxa"/>
                  </w:tcMar>
                </w:tcPr>
                <w:p w14:paraId="7746C93C" w14:textId="6EC26196" w:rsidR="00647132" w:rsidRPr="00D34CCE" w:rsidRDefault="00647132" w:rsidP="00D34CCE">
                  <w:pPr>
                    <w:pStyle w:val="IntroCopy"/>
                    <w:rPr>
                      <w:spacing w:val="-4"/>
                    </w:rPr>
                  </w:pPr>
                  <w:r w:rsidRPr="00D34CCE">
                    <w:rPr>
                      <w:spacing w:val="-4"/>
                    </w:rPr>
                    <w:t>Planning skills (generating ideas, gathering information, focusing research, organizing information)</w:t>
                  </w:r>
                </w:p>
              </w:tc>
              <w:tc>
                <w:tcPr>
                  <w:tcW w:w="2048" w:type="dxa"/>
                  <w:tcMar>
                    <w:top w:w="58" w:type="dxa"/>
                    <w:left w:w="115" w:type="dxa"/>
                    <w:bottom w:w="58" w:type="dxa"/>
                    <w:right w:w="115" w:type="dxa"/>
                  </w:tcMar>
                </w:tcPr>
                <w:p w14:paraId="71A2F85B" w14:textId="66080066" w:rsidR="00647132" w:rsidRPr="00647132" w:rsidRDefault="00647132" w:rsidP="00D34CCE">
                  <w:pPr>
                    <w:pStyle w:val="IntroCopy"/>
                  </w:pPr>
                  <w:r w:rsidRPr="00647132">
                    <w:t>Uses planning skills with a high degree of effectiveness.</w:t>
                  </w:r>
                </w:p>
              </w:tc>
              <w:tc>
                <w:tcPr>
                  <w:tcW w:w="2048" w:type="dxa"/>
                  <w:tcMar>
                    <w:top w:w="58" w:type="dxa"/>
                    <w:left w:w="115" w:type="dxa"/>
                    <w:bottom w:w="58" w:type="dxa"/>
                    <w:right w:w="115" w:type="dxa"/>
                  </w:tcMar>
                </w:tcPr>
                <w:p w14:paraId="141EBB1D" w14:textId="552CE3F8" w:rsidR="00647132" w:rsidRPr="00647132" w:rsidRDefault="00647132" w:rsidP="00D34CCE">
                  <w:pPr>
                    <w:pStyle w:val="IntroCopy"/>
                  </w:pPr>
                  <w:r w:rsidRPr="00647132">
                    <w:t>Uses planning skills with considerable effectiveness.</w:t>
                  </w:r>
                </w:p>
              </w:tc>
              <w:tc>
                <w:tcPr>
                  <w:tcW w:w="2049" w:type="dxa"/>
                  <w:tcMar>
                    <w:top w:w="58" w:type="dxa"/>
                    <w:left w:w="115" w:type="dxa"/>
                    <w:bottom w:w="58" w:type="dxa"/>
                    <w:right w:w="115" w:type="dxa"/>
                  </w:tcMar>
                </w:tcPr>
                <w:p w14:paraId="79FD0B58" w14:textId="0E99822A" w:rsidR="00647132" w:rsidRPr="00647132" w:rsidRDefault="00647132" w:rsidP="00D34CCE">
                  <w:pPr>
                    <w:pStyle w:val="IntroCopy"/>
                  </w:pPr>
                  <w:r w:rsidRPr="00647132">
                    <w:t>Uses planning skills with some effectiveness.</w:t>
                  </w:r>
                </w:p>
              </w:tc>
              <w:tc>
                <w:tcPr>
                  <w:tcW w:w="2048" w:type="dxa"/>
                  <w:tcMar>
                    <w:top w:w="58" w:type="dxa"/>
                    <w:left w:w="115" w:type="dxa"/>
                    <w:bottom w:w="58" w:type="dxa"/>
                    <w:right w:w="115" w:type="dxa"/>
                  </w:tcMar>
                </w:tcPr>
                <w:p w14:paraId="7BA91791" w14:textId="3CDA0646" w:rsidR="00647132" w:rsidRPr="00647132" w:rsidRDefault="00647132" w:rsidP="00D34CCE">
                  <w:pPr>
                    <w:pStyle w:val="IntroCopy"/>
                  </w:pPr>
                  <w:r w:rsidRPr="00647132">
                    <w:t>Uses planning skills with limited effectiveness.</w:t>
                  </w:r>
                </w:p>
              </w:tc>
            </w:tr>
            <w:tr w:rsidR="00647132" w:rsidRPr="00D33875" w14:paraId="4FB5B775" w14:textId="77777777" w:rsidTr="00647132">
              <w:trPr>
                <w:trHeight w:val="432"/>
              </w:trPr>
              <w:tc>
                <w:tcPr>
                  <w:tcW w:w="10242" w:type="dxa"/>
                  <w:gridSpan w:val="5"/>
                  <w:shd w:val="clear" w:color="auto" w:fill="E0F2F8"/>
                  <w:vAlign w:val="center"/>
                </w:tcPr>
                <w:p w14:paraId="32ADC6F0" w14:textId="77777777" w:rsidR="00647132" w:rsidRPr="00D33875" w:rsidRDefault="00647132" w:rsidP="00433D83">
                  <w:pPr>
                    <w:pStyle w:val="RubricHeading"/>
                  </w:pPr>
                  <w:r w:rsidRPr="00D33875">
                    <w:t>Communication</w:t>
                  </w:r>
                </w:p>
              </w:tc>
            </w:tr>
            <w:tr w:rsidR="00647132" w:rsidRPr="00D33875" w14:paraId="633B9054" w14:textId="77777777" w:rsidTr="00D34CCE">
              <w:tc>
                <w:tcPr>
                  <w:tcW w:w="2049" w:type="dxa"/>
                  <w:shd w:val="clear" w:color="auto" w:fill="DEDFDE"/>
                  <w:tcMar>
                    <w:top w:w="58" w:type="dxa"/>
                    <w:left w:w="115" w:type="dxa"/>
                    <w:bottom w:w="58" w:type="dxa"/>
                    <w:right w:w="115" w:type="dxa"/>
                  </w:tcMar>
                </w:tcPr>
                <w:p w14:paraId="094BEE48" w14:textId="01E5BE6B" w:rsidR="00647132" w:rsidRPr="00D34CCE" w:rsidRDefault="00647132" w:rsidP="00D34CCE">
                  <w:pPr>
                    <w:pStyle w:val="IntroCopy"/>
                  </w:pPr>
                  <w:r w:rsidRPr="00D34CCE">
                    <w:t>Expression and organization of ideas and information in oral, graphic and written forms, including media forms</w:t>
                  </w:r>
                </w:p>
              </w:tc>
              <w:tc>
                <w:tcPr>
                  <w:tcW w:w="2048" w:type="dxa"/>
                  <w:tcMar>
                    <w:top w:w="58" w:type="dxa"/>
                    <w:left w:w="115" w:type="dxa"/>
                    <w:bottom w:w="58" w:type="dxa"/>
                    <w:right w:w="115" w:type="dxa"/>
                  </w:tcMar>
                </w:tcPr>
                <w:p w14:paraId="4100ED6A" w14:textId="5D9E8C0A" w:rsidR="00647132" w:rsidRPr="00647132" w:rsidRDefault="00647132" w:rsidP="00D34CCE">
                  <w:pPr>
                    <w:pStyle w:val="IntroCopy"/>
                  </w:pPr>
                  <w:r w:rsidRPr="00647132">
                    <w:t>Expresses and organizes ideas and information with a high degree of effectiveness.</w:t>
                  </w:r>
                </w:p>
              </w:tc>
              <w:tc>
                <w:tcPr>
                  <w:tcW w:w="2048" w:type="dxa"/>
                  <w:tcMar>
                    <w:top w:w="58" w:type="dxa"/>
                    <w:left w:w="115" w:type="dxa"/>
                    <w:bottom w:w="58" w:type="dxa"/>
                    <w:right w:w="115" w:type="dxa"/>
                  </w:tcMar>
                </w:tcPr>
                <w:p w14:paraId="5BA0CA42" w14:textId="242624E7" w:rsidR="00647132" w:rsidRPr="00647132" w:rsidRDefault="00647132" w:rsidP="00D34CCE">
                  <w:pPr>
                    <w:pStyle w:val="IntroCopy"/>
                  </w:pPr>
                  <w:r w:rsidRPr="00647132">
                    <w:t>Expresses and organizes ideas and information with considerable effectiveness.</w:t>
                  </w:r>
                </w:p>
              </w:tc>
              <w:tc>
                <w:tcPr>
                  <w:tcW w:w="2049" w:type="dxa"/>
                  <w:tcMar>
                    <w:top w:w="58" w:type="dxa"/>
                    <w:left w:w="115" w:type="dxa"/>
                    <w:bottom w:w="58" w:type="dxa"/>
                    <w:right w:w="115" w:type="dxa"/>
                  </w:tcMar>
                </w:tcPr>
                <w:p w14:paraId="427C1C25" w14:textId="74F23548" w:rsidR="00647132" w:rsidRPr="00647132" w:rsidRDefault="00647132" w:rsidP="00D34CCE">
                  <w:pPr>
                    <w:pStyle w:val="IntroCopy"/>
                  </w:pPr>
                  <w:r w:rsidRPr="00647132">
                    <w:t>Expresses and organizes ideas and information with some effectiveness.</w:t>
                  </w:r>
                </w:p>
              </w:tc>
              <w:tc>
                <w:tcPr>
                  <w:tcW w:w="2048" w:type="dxa"/>
                  <w:tcMar>
                    <w:top w:w="58" w:type="dxa"/>
                    <w:left w:w="115" w:type="dxa"/>
                    <w:bottom w:w="58" w:type="dxa"/>
                    <w:right w:w="115" w:type="dxa"/>
                  </w:tcMar>
                </w:tcPr>
                <w:p w14:paraId="2E508CF0" w14:textId="41EEBAF8" w:rsidR="00647132" w:rsidRPr="00647132" w:rsidRDefault="00647132" w:rsidP="00D34CCE">
                  <w:pPr>
                    <w:pStyle w:val="IntroCopy"/>
                  </w:pPr>
                  <w:r w:rsidRPr="00647132">
                    <w:t>Expresses and organizes ideas and information with limited effectiveness.</w:t>
                  </w:r>
                </w:p>
              </w:tc>
            </w:tr>
            <w:tr w:rsidR="00647132" w:rsidRPr="00D33875" w14:paraId="0E4E2640" w14:textId="77777777" w:rsidTr="00647132">
              <w:trPr>
                <w:trHeight w:val="432"/>
              </w:trPr>
              <w:tc>
                <w:tcPr>
                  <w:tcW w:w="10242" w:type="dxa"/>
                  <w:gridSpan w:val="5"/>
                  <w:shd w:val="clear" w:color="auto" w:fill="E0F2F8"/>
                  <w:vAlign w:val="center"/>
                </w:tcPr>
                <w:p w14:paraId="7F1CC8BE" w14:textId="77777777" w:rsidR="00647132" w:rsidRPr="00D33875" w:rsidRDefault="00647132" w:rsidP="00433D83">
                  <w:pPr>
                    <w:pStyle w:val="RubricHeading"/>
                  </w:pPr>
                  <w:r w:rsidRPr="00D33875">
                    <w:t>Application</w:t>
                  </w:r>
                </w:p>
              </w:tc>
            </w:tr>
            <w:tr w:rsidR="00647132" w:rsidRPr="00D33875" w14:paraId="4ED03712" w14:textId="77777777" w:rsidTr="00D34CCE">
              <w:tc>
                <w:tcPr>
                  <w:tcW w:w="2049" w:type="dxa"/>
                  <w:shd w:val="clear" w:color="auto" w:fill="DEDFDE"/>
                  <w:tcMar>
                    <w:top w:w="58" w:type="dxa"/>
                    <w:left w:w="115" w:type="dxa"/>
                    <w:bottom w:w="58" w:type="dxa"/>
                    <w:right w:w="115" w:type="dxa"/>
                  </w:tcMar>
                </w:tcPr>
                <w:p w14:paraId="671E173A" w14:textId="65C6B648" w:rsidR="00647132" w:rsidRPr="00647132" w:rsidRDefault="00647132" w:rsidP="00D34CCE">
                  <w:pPr>
                    <w:pStyle w:val="IntroCopy"/>
                  </w:pPr>
                  <w:r w:rsidRPr="00647132">
                    <w:t>Application of knowledge and skills</w:t>
                  </w:r>
                </w:p>
              </w:tc>
              <w:tc>
                <w:tcPr>
                  <w:tcW w:w="2048" w:type="dxa"/>
                  <w:tcMar>
                    <w:top w:w="58" w:type="dxa"/>
                    <w:left w:w="115" w:type="dxa"/>
                    <w:bottom w:w="58" w:type="dxa"/>
                    <w:right w:w="115" w:type="dxa"/>
                  </w:tcMar>
                </w:tcPr>
                <w:p w14:paraId="086DEBD5" w14:textId="57934256" w:rsidR="00647132" w:rsidRPr="00647132" w:rsidRDefault="00647132" w:rsidP="00D34CCE">
                  <w:pPr>
                    <w:pStyle w:val="IntroCopy"/>
                  </w:pPr>
                  <w:r w:rsidRPr="00647132">
                    <w:t>Applies proficient knowledge of conventions in writing with a high degree of effectiveness.</w:t>
                  </w:r>
                </w:p>
              </w:tc>
              <w:tc>
                <w:tcPr>
                  <w:tcW w:w="2048" w:type="dxa"/>
                  <w:tcMar>
                    <w:top w:w="58" w:type="dxa"/>
                    <w:left w:w="115" w:type="dxa"/>
                    <w:bottom w:w="58" w:type="dxa"/>
                    <w:right w:w="115" w:type="dxa"/>
                  </w:tcMar>
                </w:tcPr>
                <w:p w14:paraId="7BFD0319" w14:textId="6C80AFCE" w:rsidR="00647132" w:rsidRPr="00647132" w:rsidRDefault="00647132" w:rsidP="00D34CCE">
                  <w:pPr>
                    <w:pStyle w:val="IntroCopy"/>
                  </w:pPr>
                  <w:r w:rsidRPr="00647132">
                    <w:t>Applies considerable knowledge of conventions in writing with considerable effectiveness.</w:t>
                  </w:r>
                </w:p>
              </w:tc>
              <w:tc>
                <w:tcPr>
                  <w:tcW w:w="2049" w:type="dxa"/>
                  <w:tcMar>
                    <w:top w:w="58" w:type="dxa"/>
                    <w:left w:w="115" w:type="dxa"/>
                    <w:bottom w:w="58" w:type="dxa"/>
                    <w:right w:w="115" w:type="dxa"/>
                  </w:tcMar>
                </w:tcPr>
                <w:p w14:paraId="346CC32E" w14:textId="209D788A" w:rsidR="00647132" w:rsidRPr="00647132" w:rsidRDefault="00647132" w:rsidP="00D34CCE">
                  <w:pPr>
                    <w:pStyle w:val="IntroCopy"/>
                  </w:pPr>
                  <w:r w:rsidRPr="00647132">
                    <w:t>Applies some knowledge of conventions in writing with some effectiveness.</w:t>
                  </w:r>
                </w:p>
              </w:tc>
              <w:tc>
                <w:tcPr>
                  <w:tcW w:w="2048" w:type="dxa"/>
                  <w:tcMar>
                    <w:top w:w="58" w:type="dxa"/>
                    <w:left w:w="115" w:type="dxa"/>
                    <w:bottom w:w="58" w:type="dxa"/>
                    <w:right w:w="115" w:type="dxa"/>
                  </w:tcMar>
                </w:tcPr>
                <w:p w14:paraId="4B88812B" w14:textId="05D57872" w:rsidR="00647132" w:rsidRPr="00647132" w:rsidRDefault="00647132" w:rsidP="00D34CCE">
                  <w:pPr>
                    <w:pStyle w:val="IntroCopy"/>
                  </w:pPr>
                  <w:r w:rsidRPr="00647132">
                    <w:t>Applies limited knowledge of conventions in writing with limited effectiveness.</w:t>
                  </w:r>
                </w:p>
              </w:tc>
            </w:tr>
          </w:tbl>
          <w:p w14:paraId="24DD8F53" w14:textId="77777777" w:rsidR="00647132" w:rsidRPr="00793DDA" w:rsidRDefault="00647132" w:rsidP="00647132">
            <w:pPr>
              <w:pStyle w:val="AppendixLine"/>
            </w:pPr>
            <w:r w:rsidRPr="00793DDA">
              <w:t>Comments:</w:t>
            </w:r>
            <w:r>
              <w:t xml:space="preserve"> ____</w:t>
            </w:r>
            <w:r w:rsidRPr="00793DDA">
              <w:t>__________________________________________________________________</w:t>
            </w:r>
          </w:p>
          <w:p w14:paraId="62D01833" w14:textId="77777777" w:rsidR="00647132" w:rsidRPr="00793DDA" w:rsidRDefault="00647132" w:rsidP="00647132">
            <w:pPr>
              <w:pStyle w:val="AppendixLine"/>
            </w:pPr>
            <w:r>
              <w:t>____</w:t>
            </w:r>
            <w:r w:rsidRPr="00793DDA">
              <w:t>_________________________________________________________________</w:t>
            </w:r>
            <w:r>
              <w:t>____</w:t>
            </w:r>
            <w:r w:rsidRPr="00793DDA">
              <w:t>_______</w:t>
            </w:r>
          </w:p>
          <w:p w14:paraId="5A343A32" w14:textId="76BB695A" w:rsidR="003D47C1" w:rsidRPr="004B53A7" w:rsidRDefault="00647132" w:rsidP="00647132">
            <w:pPr>
              <w:pStyle w:val="AppendixLine"/>
            </w:pPr>
            <w:r w:rsidRPr="00647132">
              <w:rPr>
                <w:lang w:val="en-US"/>
              </w:rPr>
              <w:t>Student’s Name: _______________</w:t>
            </w:r>
            <w:r>
              <w:rPr>
                <w:lang w:val="en-US"/>
              </w:rPr>
              <w:t>______</w:t>
            </w:r>
            <w:r w:rsidRPr="00647132">
              <w:rPr>
                <w:lang w:val="en-US"/>
              </w:rPr>
              <w:t>______</w:t>
            </w:r>
            <w:r>
              <w:rPr>
                <w:lang w:val="en-US"/>
              </w:rPr>
              <w:t xml:space="preserve">____            </w:t>
            </w:r>
            <w:r w:rsidRPr="00647132">
              <w:rPr>
                <w:lang w:val="en-US"/>
              </w:rPr>
              <w:t>Mark: ________________________</w:t>
            </w:r>
          </w:p>
        </w:tc>
      </w:tr>
    </w:tbl>
    <w:p w14:paraId="66A8599F" w14:textId="2B43DBF9" w:rsidR="004B53A7" w:rsidRDefault="004B53A7" w:rsidP="00BC7202">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08416" behindDoc="0" locked="0" layoutInCell="1" allowOverlap="1" wp14:anchorId="5A59ADA2" wp14:editId="6130908F">
                <wp:simplePos x="0" y="0"/>
                <wp:positionH relativeFrom="column">
                  <wp:posOffset>0</wp:posOffset>
                </wp:positionH>
                <wp:positionV relativeFrom="page">
                  <wp:posOffset>113739</wp:posOffset>
                </wp:positionV>
                <wp:extent cx="141351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994F34" w14:textId="017A8FCB" w:rsidR="004B53A7" w:rsidRPr="00ED7BE9" w:rsidRDefault="004B53A7" w:rsidP="004B53A7">
                            <w:pPr>
                              <w:rPr>
                                <w:rFonts w:ascii="Verdana" w:hAnsi="Verdana"/>
                                <w:b/>
                                <w:color w:val="54B948"/>
                                <w:sz w:val="26"/>
                                <w:szCs w:val="26"/>
                                <w:lang w:val="en-CA"/>
                              </w:rPr>
                            </w:pPr>
                            <w:r>
                              <w:rPr>
                                <w:rFonts w:ascii="Verdana" w:hAnsi="Verdana"/>
                                <w:b/>
                                <w:color w:val="54B948"/>
                                <w:sz w:val="26"/>
                                <w:szCs w:val="26"/>
                                <w:lang w:val="en-CA"/>
                              </w:rPr>
                              <w:t xml:space="preserve">APPENDIX </w:t>
                            </w:r>
                            <w:r w:rsidR="00847E16">
                              <w:rPr>
                                <w:rFonts w:ascii="Verdana" w:hAnsi="Verdana"/>
                                <w:b/>
                                <w:color w:val="54B948"/>
                                <w:sz w:val="26"/>
                                <w:szCs w:val="26"/>
                                <w:lang w:val="en-C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A59ADA2" id="Text Box 21" o:spid="_x0000_s1029" type="#_x0000_t202" style="position:absolute;margin-left:0;margin-top:8.95pt;width:111.3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BoDHoCAABiBQAADgAAAGRycy9lMm9Eb2MueG1srFTBbtswDL0P2D8Iuq9O0nTrgjpF1qLDgKIt&#10;1g49K7LUGJNFTVJiZ1+/J9lJs26XDrvYFPlIkY+kzs67xrCN8qEmW/Lx0YgzZSVVtX0q+beHq3en&#10;nIUobCUMWVXyrQr8fP72zVnrZmpCKzKV8gxBbJi1ruSrGN2sKIJcqUaEI3LKwqjJNyLi6J+KyosW&#10;0RtTTEaj90VLvnKepAoB2sveyOc5vtZKxlutg4rMlBy5xfz1+btM32J+JmZPXrhVLYc0xD9k0Yja&#10;4tJ9qEsRBVv7+o9QTS09BdLxSFJTkNa1VLkGVDMevajmfiWcyrWAnOD2NIX/F1bebO48q6uST8ac&#10;WdGgRw+qi+wTdQwq8NO6MAPs3gEYO+jR550+QJnK7rRv0h8FMdjB9HbPboomk9N0fHwyhknCdjya&#10;no4y/cWzt/MhflbUsCSU3KN7mVSxuQ4RmQC6g6TLLF3VxuQOGvubAsBeo/IIDN6pkD7hLMWtUcnL&#10;2K9Kg4Kcd1Lk4VMXxrONwNgIKZWNueQcF+iE0rj7NY4DPrn2Wb3Gee+RbyYb985Nbclnll6kXX3f&#10;pax7PPg7qDuJsVt2uffHu34uqdqizZ76RQlOXtXoxbUI8U54bAbah22Pt/hoQ23JaZA4W5H/+Td9&#10;wmNgYeWsxaaVPPxYC684M18sRvnjeDpNq5kP05MPExz8oWV5aLHr5oLQFUwrsstiwkezE7Wn5hGP&#10;wiLdCpOwEneXPO7Ei9jvPx4VqRaLDMIyOhGv7b2TKXRiOU3aQ/covBvGMWKQb2i3k2L2Yip7bPK0&#10;tFhH0nUe2cRzz+rAPxY5T/Lw6KSX4vCcUc9P4/wXAAAA//8DAFBLAwQUAAYACAAAACEAShGkgNsA&#10;AAAGAQAADwAAAGRycy9kb3ducmV2LnhtbEyPzU7DMBCE70i8g7VI3KhNRAMJ2VQIxBVE+ZG4ufE2&#10;iYjXUew24e1ZTnDcmdHMt9Vm8YM60hT7wAiXKwOKuAmu5xbh7fXx4gZUTJadHQITwjdF2NSnJ5Ut&#10;XZj5hY7b1Cop4VhahC6lsdQ6Nh15G1dhJBZvHyZvk5xTq91kZyn3g86MybW3PctCZ0e676j52h48&#10;wvvT/vPjyjy3D349zmExmn2hEc/PlrtbUImW9BeGX3xBh1qYduHALqoBQR5Jol4XoMTNsiwHtUPI&#10;1wXoutL/8esfAAAA//8DAFBLAQItABQABgAIAAAAIQDkmcPA+wAAAOEBAAATAAAAAAAAAAAAAAAA&#10;AAAAAABbQ29udGVudF9UeXBlc10ueG1sUEsBAi0AFAAGAAgAAAAhACOyauHXAAAAlAEAAAsAAAAA&#10;AAAAAAAAAAAALAEAAF9yZWxzLy5yZWxzUEsBAi0AFAAGAAgAAAAhAK9waAx6AgAAYgUAAA4AAAAA&#10;AAAAAAAAAAAALAIAAGRycy9lMm9Eb2MueG1sUEsBAi0AFAAGAAgAAAAhAEoRpIDbAAAABgEAAA8A&#10;AAAAAAAAAAAAAAAA0gQAAGRycy9kb3ducmV2LnhtbFBLBQYAAAAABAAEAPMAAADaBQAAAAA=&#10;" filled="f" stroked="f">
                <v:textbox>
                  <w:txbxContent>
                    <w:p w14:paraId="32994F34" w14:textId="017A8FCB" w:rsidR="004B53A7" w:rsidRPr="00ED7BE9" w:rsidRDefault="004B53A7" w:rsidP="004B53A7">
                      <w:pPr>
                        <w:rPr>
                          <w:rFonts w:ascii="Verdana" w:hAnsi="Verdana"/>
                          <w:b/>
                          <w:color w:val="54B948"/>
                          <w:sz w:val="26"/>
                          <w:szCs w:val="26"/>
                          <w:lang w:val="en-CA"/>
                        </w:rPr>
                      </w:pPr>
                      <w:r>
                        <w:rPr>
                          <w:rFonts w:ascii="Verdana" w:hAnsi="Verdana"/>
                          <w:b/>
                          <w:color w:val="54B948"/>
                          <w:sz w:val="26"/>
                          <w:szCs w:val="26"/>
                          <w:lang w:val="en-CA"/>
                        </w:rPr>
                        <w:t xml:space="preserve">APPENDIX </w:t>
                      </w:r>
                      <w:r w:rsidR="00847E16">
                        <w:rPr>
                          <w:rFonts w:ascii="Verdana" w:hAnsi="Verdana"/>
                          <w:b/>
                          <w:color w:val="54B948"/>
                          <w:sz w:val="26"/>
                          <w:szCs w:val="26"/>
                          <w:lang w:val="en-CA"/>
                        </w:rPr>
                        <w:t>C</w:t>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4B53A7" w14:paraId="3845D3CF" w14:textId="77777777" w:rsidTr="00071EC5">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7957CC4E" w14:textId="7DFEC4F7" w:rsidR="004B53A7" w:rsidRPr="00ED7BE9" w:rsidRDefault="00D34CCE" w:rsidP="00071EC5">
            <w:pPr>
              <w:pStyle w:val="AppendixName"/>
            </w:pPr>
            <w:r w:rsidRPr="00D34CCE">
              <w:rPr>
                <w:lang w:val="en-US"/>
              </w:rPr>
              <w:t>Literature Study Guide</w:t>
            </w:r>
          </w:p>
        </w:tc>
      </w:tr>
      <w:tr w:rsidR="004B53A7" w14:paraId="6779B4BB" w14:textId="77777777" w:rsidTr="00071EC5">
        <w:trPr>
          <w:trHeight w:val="11122"/>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399C3359" w14:textId="77777777" w:rsidR="00D34CCE" w:rsidRPr="00D34CCE" w:rsidRDefault="00D34CCE" w:rsidP="00D34CCE">
            <w:pPr>
              <w:pStyle w:val="Copy"/>
            </w:pPr>
            <w:r w:rsidRPr="00D34CCE">
              <w:t xml:space="preserve">Financial matters affect our lives in more ways than we realize; they are interwoven into what we see, hear and do on a daily basis. It is therefore no surprise that fictional narratives, as a mirror of human experience, reflect these matters in various ways and on multiple levels. </w:t>
            </w:r>
          </w:p>
          <w:p w14:paraId="386AAFD4" w14:textId="77777777" w:rsidR="00D34CCE" w:rsidRPr="00D34CCE" w:rsidRDefault="00D34CCE" w:rsidP="00D34CCE">
            <w:pPr>
              <w:pStyle w:val="Copy"/>
            </w:pPr>
            <w:r w:rsidRPr="00D34CCE">
              <w:t xml:space="preserve">The following suggestions, while by no means exhaustive, are intended to spark ideas concerning the financial aspect of the human experience as it is depicted in literature. Such an approach provides students with an additional perspective from which to approach a text while simultaneously enriching their own financial literacy. </w:t>
            </w:r>
          </w:p>
          <w:p w14:paraId="6FE83154" w14:textId="77777777" w:rsidR="00D34CCE" w:rsidRPr="00D34CCE" w:rsidRDefault="00D34CCE" w:rsidP="00433D83">
            <w:pPr>
              <w:pStyle w:val="Subhead"/>
            </w:pPr>
            <w:r w:rsidRPr="00D34CCE">
              <w:t xml:space="preserve">Money in society </w:t>
            </w:r>
          </w:p>
          <w:p w14:paraId="39B95123" w14:textId="77777777" w:rsidR="00D34CCE" w:rsidRPr="00D34CCE" w:rsidRDefault="00D34CCE" w:rsidP="00D34CCE">
            <w:pPr>
              <w:pStyle w:val="Copy"/>
            </w:pPr>
            <w:r w:rsidRPr="00D34CCE">
              <w:t xml:space="preserve">This topic would include such things as the role of financial institutions; comparing current and historical trends in money; consumer protection; avoiding scams and schemes designed to defraud consumers; analyzing current data on poverty in Canada; and analyzing corporate social responsibility. </w:t>
            </w:r>
          </w:p>
          <w:p w14:paraId="156A7BAB" w14:textId="77777777" w:rsidR="00D34CCE" w:rsidRPr="00D34CCE" w:rsidRDefault="00D34CCE" w:rsidP="00D34CCE">
            <w:pPr>
              <w:pStyle w:val="Copy"/>
            </w:pPr>
            <w:r w:rsidRPr="00D34CCE">
              <w:t xml:space="preserve">Questions: </w:t>
            </w:r>
          </w:p>
          <w:p w14:paraId="3116FB54" w14:textId="53FF8571" w:rsidR="00D34CCE" w:rsidRPr="00D34CCE" w:rsidRDefault="00D34CCE" w:rsidP="00D34CCE">
            <w:pPr>
              <w:pStyle w:val="NumberedList"/>
              <w:numPr>
                <w:ilvl w:val="0"/>
                <w:numId w:val="41"/>
              </w:numPr>
              <w:ind w:left="259" w:hanging="259"/>
            </w:pPr>
            <w:r w:rsidRPr="00D34CCE">
              <w:t xml:space="preserve">Are there any schemes played out in the story that victimize one or more characters? </w:t>
            </w:r>
          </w:p>
          <w:p w14:paraId="55D86CEB" w14:textId="3DA8B087" w:rsidR="00D34CCE" w:rsidRPr="00D34CCE" w:rsidRDefault="00D34CCE" w:rsidP="00D34CCE">
            <w:pPr>
              <w:pStyle w:val="NumberedList"/>
            </w:pPr>
            <w:r w:rsidRPr="00D34CCE">
              <w:t>For historical and/or multicultural texts, does the setting provide details that suggest an approach to money that is specific to that time and place, which can then be compared to our own current</w:t>
            </w:r>
            <w:r>
              <w:t xml:space="preserve"> </w:t>
            </w:r>
            <w:r w:rsidRPr="00D34CCE">
              <w:t xml:space="preserve">time and place? </w:t>
            </w:r>
          </w:p>
          <w:p w14:paraId="63D075BA" w14:textId="3C1A8BEE" w:rsidR="00D34CCE" w:rsidRPr="00D34CCE" w:rsidRDefault="00D34CCE" w:rsidP="00D34CCE">
            <w:pPr>
              <w:pStyle w:val="NumberedList"/>
            </w:pPr>
            <w:r w:rsidRPr="00D34CCE">
              <w:t>Do the public/private institutions in the story exert so much control that it affects the personal</w:t>
            </w:r>
            <w:r>
              <w:t xml:space="preserve"> </w:t>
            </w:r>
            <w:r w:rsidRPr="00D34CCE">
              <w:t xml:space="preserve">autonomy and freedom of the characters? </w:t>
            </w:r>
          </w:p>
          <w:p w14:paraId="15A111DA" w14:textId="0DA3A0BD" w:rsidR="00D34CCE" w:rsidRPr="00D34CCE" w:rsidRDefault="00D34CCE" w:rsidP="00D34CCE">
            <w:pPr>
              <w:pStyle w:val="NumberedList"/>
            </w:pPr>
            <w:r w:rsidRPr="00D34CCE">
              <w:t>Are there any social inequities in the novel which would be altered, if not eradicated, were one or</w:t>
            </w:r>
            <w:r>
              <w:t xml:space="preserve"> </w:t>
            </w:r>
            <w:r w:rsidRPr="00D34CCE">
              <w:t xml:space="preserve">more of the characters in the novel to experience a shift in financial status? </w:t>
            </w:r>
          </w:p>
          <w:p w14:paraId="5F369A81" w14:textId="77777777" w:rsidR="00D34CCE" w:rsidRPr="00D34CCE" w:rsidRDefault="00D34CCE" w:rsidP="00433D83">
            <w:pPr>
              <w:pStyle w:val="Subhead"/>
            </w:pPr>
            <w:r w:rsidRPr="00D34CCE">
              <w:t xml:space="preserve">Spending, saving and planning </w:t>
            </w:r>
          </w:p>
          <w:p w14:paraId="4CD23D8D" w14:textId="77777777" w:rsidR="00D34CCE" w:rsidRPr="00D34CCE" w:rsidRDefault="00D34CCE" w:rsidP="00D34CCE">
            <w:pPr>
              <w:pStyle w:val="Copy"/>
            </w:pPr>
            <w:r w:rsidRPr="00D34CCE">
              <w:t xml:space="preserve">This would include concepts such as personal budgeting; credit and the costs associated with debt; establishing saving goals; comparing methods of saving and investing; making money grow through interest and dividends; considering risk and reward as it relates to investments; and planning for the future. </w:t>
            </w:r>
          </w:p>
          <w:p w14:paraId="38901946" w14:textId="77777777" w:rsidR="00D34CCE" w:rsidRPr="00D34CCE" w:rsidRDefault="00D34CCE" w:rsidP="00D34CCE">
            <w:pPr>
              <w:pStyle w:val="Copy"/>
            </w:pPr>
            <w:r w:rsidRPr="00D34CCE">
              <w:t xml:space="preserve">Questions: </w:t>
            </w:r>
          </w:p>
          <w:p w14:paraId="59F51D2E" w14:textId="64E0C497" w:rsidR="00D34CCE" w:rsidRPr="00D34CCE" w:rsidRDefault="00D34CCE" w:rsidP="00D34CCE">
            <w:pPr>
              <w:pStyle w:val="NumberedList"/>
              <w:numPr>
                <w:ilvl w:val="0"/>
                <w:numId w:val="42"/>
              </w:numPr>
              <w:ind w:left="259" w:hanging="259"/>
            </w:pPr>
            <w:r w:rsidRPr="00D34CCE">
              <w:t>How does the financial status of a character affect their experiences or those of other characters</w:t>
            </w:r>
            <w:r>
              <w:t xml:space="preserve"> </w:t>
            </w:r>
            <w:r w:rsidRPr="00D34CCE">
              <w:t xml:space="preserve">at any point in the story? </w:t>
            </w:r>
          </w:p>
          <w:p w14:paraId="2B6D52B7" w14:textId="1DE2B13F" w:rsidR="00D34CCE" w:rsidRPr="00D34CCE" w:rsidRDefault="00D34CCE" w:rsidP="00D34CCE">
            <w:pPr>
              <w:pStyle w:val="NumberedList"/>
            </w:pPr>
            <w:r w:rsidRPr="00D34CCE">
              <w:t xml:space="preserve">Does a character experience a struggle or decline as the result of financial difficulties or mistakes? </w:t>
            </w:r>
          </w:p>
          <w:p w14:paraId="6EA3754A" w14:textId="49DE79C1" w:rsidR="00D34CCE" w:rsidRPr="00D34CCE" w:rsidRDefault="00D34CCE" w:rsidP="00D34CCE">
            <w:pPr>
              <w:pStyle w:val="NumberedList"/>
            </w:pPr>
            <w:r w:rsidRPr="00D34CCE">
              <w:t>Could the story be dramatically altered by the introduction of a change in financial position of one</w:t>
            </w:r>
            <w:r>
              <w:t xml:space="preserve"> </w:t>
            </w:r>
            <w:r w:rsidRPr="00D34CCE">
              <w:t xml:space="preserve">or more of the characters? </w:t>
            </w:r>
          </w:p>
          <w:p w14:paraId="0FD77792" w14:textId="76F1BA0D" w:rsidR="00D34CCE" w:rsidRPr="00D34CCE" w:rsidRDefault="00D34CCE" w:rsidP="00D34CCE">
            <w:pPr>
              <w:pStyle w:val="NumberedList"/>
            </w:pPr>
            <w:r w:rsidRPr="00D34CCE">
              <w:t xml:space="preserve">Are there characters in the novel that could benefit from better financial planning? </w:t>
            </w:r>
          </w:p>
          <w:p w14:paraId="64708F78" w14:textId="30CD28F8" w:rsidR="00D34CCE" w:rsidRPr="00D34CCE" w:rsidRDefault="00D34CCE" w:rsidP="00D34CCE">
            <w:pPr>
              <w:pStyle w:val="NumberedList"/>
            </w:pPr>
            <w:r w:rsidRPr="00D34CCE">
              <w:t>Are there any relationships in the text which suggest that one character is financially dependent</w:t>
            </w:r>
            <w:r>
              <w:t xml:space="preserve"> </w:t>
            </w:r>
            <w:r w:rsidRPr="00D34CCE">
              <w:t xml:space="preserve">upon another or has power over another character because of their financial position? </w:t>
            </w:r>
          </w:p>
          <w:p w14:paraId="31E784B8" w14:textId="51B571FA" w:rsidR="00D34CCE" w:rsidRPr="00D34CCE" w:rsidRDefault="00D34CCE" w:rsidP="00D34CCE">
            <w:pPr>
              <w:pStyle w:val="NumberedList"/>
            </w:pPr>
            <w:r w:rsidRPr="00D34CCE">
              <w:t>Are any of the characters in a unique situation that would require a different approach to savings</w:t>
            </w:r>
            <w:r>
              <w:t xml:space="preserve"> </w:t>
            </w:r>
            <w:r w:rsidRPr="00D34CCE">
              <w:t xml:space="preserve">and investing in order to ensure their financial survival? </w:t>
            </w:r>
          </w:p>
          <w:p w14:paraId="110AD428" w14:textId="3D378CC0" w:rsidR="004B53A7" w:rsidRPr="004B53A7" w:rsidRDefault="00D34CCE" w:rsidP="00D34CCE">
            <w:pPr>
              <w:pStyle w:val="NumberedList"/>
            </w:pPr>
            <w:r w:rsidRPr="00D34CCE">
              <w:t>Do any of the characters have unique traits that would be interesting for students to explore</w:t>
            </w:r>
            <w:r>
              <w:t xml:space="preserve"> </w:t>
            </w:r>
            <w:r w:rsidRPr="00D34CCE">
              <w:rPr>
                <w:lang w:val="en-US"/>
              </w:rPr>
              <w:t>within the context of spending, saving and financial planning?</w:t>
            </w:r>
          </w:p>
        </w:tc>
      </w:tr>
    </w:tbl>
    <w:p w14:paraId="0A870E08" w14:textId="655AA31E" w:rsidR="00A27B61" w:rsidRDefault="00A27B61" w:rsidP="00BC7202">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10464" behindDoc="0" locked="0" layoutInCell="1" allowOverlap="1" wp14:anchorId="52EF6011" wp14:editId="189C9A5E">
                <wp:simplePos x="0" y="0"/>
                <wp:positionH relativeFrom="column">
                  <wp:posOffset>0</wp:posOffset>
                </wp:positionH>
                <wp:positionV relativeFrom="page">
                  <wp:posOffset>113739</wp:posOffset>
                </wp:positionV>
                <wp:extent cx="1413510" cy="304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C0F205" w14:textId="2C0B8BAB" w:rsidR="00A27B61" w:rsidRPr="00ED7BE9" w:rsidRDefault="00A27B61" w:rsidP="00A27B61">
                            <w:pPr>
                              <w:rPr>
                                <w:rFonts w:ascii="Verdana" w:hAnsi="Verdana"/>
                                <w:b/>
                                <w:color w:val="54B948"/>
                                <w:sz w:val="26"/>
                                <w:szCs w:val="26"/>
                                <w:lang w:val="en-CA"/>
                              </w:rPr>
                            </w:pPr>
                            <w:r>
                              <w:rPr>
                                <w:rFonts w:ascii="Verdana" w:hAnsi="Verdana"/>
                                <w:b/>
                                <w:color w:val="54B948"/>
                                <w:sz w:val="26"/>
                                <w:szCs w:val="26"/>
                                <w:lang w:val="en-CA"/>
                              </w:rPr>
                              <w:t>A</w:t>
                            </w:r>
                            <w:r w:rsidR="00D34CCE">
                              <w:rPr>
                                <w:rFonts w:ascii="Verdana" w:hAnsi="Verdana"/>
                                <w:b/>
                                <w:color w:val="54B948"/>
                                <w:sz w:val="26"/>
                                <w:szCs w:val="26"/>
                                <w:lang w:val="en-CA"/>
                              </w:rPr>
                              <w:t>PPENDIX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2EF6011" id="Text Box 23" o:spid="_x0000_s1030" type="#_x0000_t202" style="position:absolute;margin-left:0;margin-top:8.95pt;width:111.3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5L53oCAABiBQAADgAAAGRycy9lMm9Eb2MueG1srFTBbtswDL0P2D8Iuq9O0nTrgjpF1qLDgKIt&#10;1g49K7KUGJNETWJiZ18/SrbTLNulwy42RT5S5COpi8vWGrZVIdbgSj4+GXGmnISqdquSf3u6eXfO&#10;WUThKmHAqZLvVOSX87dvLho/UxNYg6lUYBTExVnjS75G9LOiiHKtrIgn4JUjo4ZgBdIxrIoqiIai&#10;W1NMRqP3RQOh8gGkipG0152Rz3N8rZXEe62jQmZKTrlh/ob8XaZvMb8Qs1UQfl3LPg3xD1lYUTu6&#10;dB/qWqBgm1D/EcrWMkAEjScSbAFa11LlGqia8eiomse18CrXQuREv6cp/r+w8m77EFhdlXxyypkT&#10;lnr0pFpkn6BlpCJ+Gh9nBHv0BMSW9NTnQR9JmcpudbDpTwUxshPTuz27KZpMTtPx6dmYTJJsp6Pp&#10;+SjTX7x4+xDxswLLklDyQN3LpIrtbUTKhKADJF3m4KY2JnfQuN8UBOw0Ko9A750K6RLOEu6MSl7G&#10;fVWaKMh5J0UePnVlAtsKGhshpXKYS85xCZ1Qmu5+jWOPT65dVq9x3nvkm8Hh3tnWDkJm6Sjt6vuQ&#10;su7wxN9B3UnEdtnm3k+Hfi6h2lGbA3SLEr28qakXtyLigwi0GdQ+2na8p4820JQceomzNYSff9Mn&#10;PA0sWTlraNNKHn9sRFCcmS+ORvnjeDpNq5kP07MPEzqEQ8vy0OI29gqoK2N6V7zMYsKjGUQdwD7T&#10;o7BIt5JJOEl3lxwH8Qq7/adHRarFIoNoGb3AW/foZQqdWE6T9tQ+i+D7cUQa5DsYdlLMjqaywyZP&#10;B4sNgq7zyCaeO1Z7/mmR8yT3j056KQ7PGfXyNM5/AQAA//8DAFBLAwQUAAYACAAAACEAShGkgNsA&#10;AAAGAQAADwAAAGRycy9kb3ducmV2LnhtbEyPzU7DMBCE70i8g7VI3KhNRAMJ2VQIxBVE+ZG4ufE2&#10;iYjXUew24e1ZTnDcmdHMt9Vm8YM60hT7wAiXKwOKuAmu5xbh7fXx4gZUTJadHQITwjdF2NSnJ5Ut&#10;XZj5hY7b1Cop4VhahC6lsdQ6Nh15G1dhJBZvHyZvk5xTq91kZyn3g86MybW3PctCZ0e676j52h48&#10;wvvT/vPjyjy3D349zmExmn2hEc/PlrtbUImW9BeGX3xBh1qYduHALqoBQR5Jol4XoMTNsiwHtUPI&#10;1wXoutL/8esfAAAA//8DAFBLAQItABQABgAIAAAAIQDkmcPA+wAAAOEBAAATAAAAAAAAAAAAAAAA&#10;AAAAAABbQ29udGVudF9UeXBlc10ueG1sUEsBAi0AFAAGAAgAAAAhACOyauHXAAAAlAEAAAsAAAAA&#10;AAAAAAAAAAAALAEAAF9yZWxzLy5yZWxzUEsBAi0AFAAGAAgAAAAhAF2eS+d6AgAAYgUAAA4AAAAA&#10;AAAAAAAAAAAALAIAAGRycy9lMm9Eb2MueG1sUEsBAi0AFAAGAAgAAAAhAEoRpIDbAAAABgEAAA8A&#10;AAAAAAAAAAAAAAAA0gQAAGRycy9kb3ducmV2LnhtbFBLBQYAAAAABAAEAPMAAADaBQAAAAA=&#10;" filled="f" stroked="f">
                <v:textbox>
                  <w:txbxContent>
                    <w:p w14:paraId="14C0F205" w14:textId="2C0B8BAB" w:rsidR="00A27B61" w:rsidRPr="00ED7BE9" w:rsidRDefault="00A27B61" w:rsidP="00A27B61">
                      <w:pPr>
                        <w:rPr>
                          <w:rFonts w:ascii="Verdana" w:hAnsi="Verdana"/>
                          <w:b/>
                          <w:color w:val="54B948"/>
                          <w:sz w:val="26"/>
                          <w:szCs w:val="26"/>
                          <w:lang w:val="en-CA"/>
                        </w:rPr>
                      </w:pPr>
                      <w:r>
                        <w:rPr>
                          <w:rFonts w:ascii="Verdana" w:hAnsi="Verdana"/>
                          <w:b/>
                          <w:color w:val="54B948"/>
                          <w:sz w:val="26"/>
                          <w:szCs w:val="26"/>
                          <w:lang w:val="en-CA"/>
                        </w:rPr>
                        <w:t>A</w:t>
                      </w:r>
                      <w:r w:rsidR="00D34CCE">
                        <w:rPr>
                          <w:rFonts w:ascii="Verdana" w:hAnsi="Verdana"/>
                          <w:b/>
                          <w:color w:val="54B948"/>
                          <w:sz w:val="26"/>
                          <w:szCs w:val="26"/>
                          <w:lang w:val="en-CA"/>
                        </w:rPr>
                        <w:t>PPENDIX D</w:t>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A27B61" w14:paraId="23D03492" w14:textId="77777777" w:rsidTr="00071EC5">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582F25F6" w14:textId="01C9469B" w:rsidR="00A27B61" w:rsidRPr="00ED7BE9" w:rsidRDefault="00461AAB" w:rsidP="00071EC5">
            <w:pPr>
              <w:pStyle w:val="AppendixName"/>
            </w:pPr>
            <w:r w:rsidRPr="00461AAB">
              <w:rPr>
                <w:lang w:val="en-US"/>
              </w:rPr>
              <w:t>Literature Study Guide</w:t>
            </w:r>
            <w:r>
              <w:rPr>
                <w:lang w:val="en-US"/>
              </w:rPr>
              <w:t xml:space="preserve"> (cont’d.)</w:t>
            </w:r>
          </w:p>
        </w:tc>
      </w:tr>
      <w:tr w:rsidR="00A27B61" w14:paraId="3DE07F72" w14:textId="77777777" w:rsidTr="00071EC5">
        <w:trPr>
          <w:trHeight w:val="11122"/>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64EAE9A2" w14:textId="77777777" w:rsidR="00461AAB" w:rsidRPr="00461AAB" w:rsidRDefault="00461AAB" w:rsidP="00433D83">
            <w:pPr>
              <w:pStyle w:val="Subhead"/>
            </w:pPr>
            <w:r w:rsidRPr="00461AAB">
              <w:t xml:space="preserve">Examples in literature </w:t>
            </w:r>
          </w:p>
          <w:p w14:paraId="2311D7AD" w14:textId="77777777" w:rsidR="00461AAB" w:rsidRPr="00461AAB" w:rsidRDefault="00461AAB" w:rsidP="00461AAB">
            <w:pPr>
              <w:pStyle w:val="Copy"/>
            </w:pPr>
            <w:r w:rsidRPr="00461AAB">
              <w:t xml:space="preserve">The following list includes examples as to how the above questions can be applied to the analysis of character, setting and plot in diverse texts: </w:t>
            </w:r>
          </w:p>
          <w:p w14:paraId="7E8BC9EE" w14:textId="77777777" w:rsidR="00461AAB" w:rsidRPr="00461AAB" w:rsidRDefault="00461AAB" w:rsidP="00433D83">
            <w:pPr>
              <w:pStyle w:val="Subhead"/>
            </w:pPr>
            <w:r w:rsidRPr="00461AAB">
              <w:t xml:space="preserve">Austen, Jane. Pride and Prejudice. </w:t>
            </w:r>
          </w:p>
          <w:p w14:paraId="53CEB79B" w14:textId="77777777" w:rsidR="00461AAB" w:rsidRPr="00461AAB" w:rsidRDefault="00461AAB" w:rsidP="00461AAB">
            <w:pPr>
              <w:pStyle w:val="Copy"/>
            </w:pPr>
            <w:r w:rsidRPr="00461AAB">
              <w:t xml:space="preserve">When considering the challenges faced by Mr. Bennett as the father of five financially dependent daughters: </w:t>
            </w:r>
          </w:p>
          <w:p w14:paraId="45CDB3A2" w14:textId="6F0E3F55" w:rsidR="00461AAB" w:rsidRPr="00461AAB" w:rsidRDefault="00461AAB" w:rsidP="00461AAB">
            <w:pPr>
              <w:pStyle w:val="NumberedList"/>
              <w:numPr>
                <w:ilvl w:val="0"/>
                <w:numId w:val="47"/>
              </w:numPr>
              <w:ind w:left="259" w:hanging="259"/>
            </w:pPr>
            <w:r w:rsidRPr="00461AAB">
              <w:t>Does the setting provide details that suggest an approach to money that is specific to that</w:t>
            </w:r>
            <w:r>
              <w:t xml:space="preserve"> </w:t>
            </w:r>
            <w:r w:rsidRPr="00461AAB">
              <w:t xml:space="preserve">time and place, which can then be compared to our own current time and place? </w:t>
            </w:r>
          </w:p>
          <w:p w14:paraId="30E49BCE" w14:textId="3289052D" w:rsidR="00461AAB" w:rsidRPr="00461AAB" w:rsidRDefault="00461AAB" w:rsidP="00461AAB">
            <w:pPr>
              <w:pStyle w:val="NumberedList"/>
              <w:numPr>
                <w:ilvl w:val="0"/>
                <w:numId w:val="47"/>
              </w:numPr>
              <w:ind w:left="259" w:hanging="259"/>
            </w:pPr>
            <w:r w:rsidRPr="00461AAB">
              <w:t>Do the public/private institutions in the story exert so much control that they affect the</w:t>
            </w:r>
            <w:r>
              <w:t xml:space="preserve"> </w:t>
            </w:r>
            <w:r w:rsidRPr="00461AAB">
              <w:t xml:space="preserve">personal autonomy and freedom of the characters? </w:t>
            </w:r>
          </w:p>
          <w:p w14:paraId="4411E2DE" w14:textId="570E9F5F" w:rsidR="00461AAB" w:rsidRPr="00461AAB" w:rsidRDefault="00461AAB" w:rsidP="00461AAB">
            <w:pPr>
              <w:pStyle w:val="NumberedList"/>
              <w:numPr>
                <w:ilvl w:val="0"/>
                <w:numId w:val="47"/>
              </w:numPr>
              <w:ind w:left="259" w:hanging="259"/>
            </w:pPr>
            <w:r w:rsidRPr="00461AAB">
              <w:t>Are there any social inequities in the novel which would be altered, if not eradicated, with a</w:t>
            </w:r>
            <w:r>
              <w:t xml:space="preserve"> </w:t>
            </w:r>
            <w:r w:rsidRPr="00461AAB">
              <w:t xml:space="preserve">shift in financial status of one or more of the characters in the novel? </w:t>
            </w:r>
          </w:p>
          <w:p w14:paraId="7D393A22" w14:textId="77777777" w:rsidR="00461AAB" w:rsidRPr="00461AAB" w:rsidRDefault="00461AAB" w:rsidP="00433D83">
            <w:pPr>
              <w:pStyle w:val="Subhead"/>
            </w:pPr>
            <w:r w:rsidRPr="00461AAB">
              <w:t xml:space="preserve">Dickens, Charles. </w:t>
            </w:r>
            <w:r w:rsidRPr="00461AAB">
              <w:rPr>
                <w:i/>
                <w:iCs/>
              </w:rPr>
              <w:t>Great Expectations</w:t>
            </w:r>
            <w:r w:rsidRPr="00461AAB">
              <w:t xml:space="preserve">. </w:t>
            </w:r>
          </w:p>
          <w:p w14:paraId="1778223D" w14:textId="77777777" w:rsidR="00461AAB" w:rsidRPr="00461AAB" w:rsidRDefault="00461AAB" w:rsidP="00461AAB">
            <w:pPr>
              <w:pStyle w:val="Copy"/>
            </w:pPr>
            <w:r w:rsidRPr="00461AAB">
              <w:t xml:space="preserve">When considering Pip’s experiences, before and after he is given the opportunity to be “a gentleman”: </w:t>
            </w:r>
          </w:p>
          <w:p w14:paraId="3002E281" w14:textId="7A91A1F7" w:rsidR="00461AAB" w:rsidRPr="00461AAB" w:rsidRDefault="00461AAB" w:rsidP="00461AAB">
            <w:pPr>
              <w:pStyle w:val="NumberedList"/>
              <w:numPr>
                <w:ilvl w:val="0"/>
                <w:numId w:val="48"/>
              </w:numPr>
              <w:ind w:left="259" w:hanging="259"/>
            </w:pPr>
            <w:r w:rsidRPr="00461AAB">
              <w:t>Does the setting provide details that suggest an approach to money that is specific to that</w:t>
            </w:r>
            <w:r>
              <w:t xml:space="preserve"> </w:t>
            </w:r>
            <w:r w:rsidRPr="00461AAB">
              <w:t xml:space="preserve">time and place, which can then be compared to our own current time and place? </w:t>
            </w:r>
          </w:p>
          <w:p w14:paraId="79B83A03" w14:textId="67F8B03D" w:rsidR="00461AAB" w:rsidRPr="00461AAB" w:rsidRDefault="00461AAB" w:rsidP="00461AAB">
            <w:pPr>
              <w:pStyle w:val="NumberedList"/>
              <w:numPr>
                <w:ilvl w:val="0"/>
                <w:numId w:val="48"/>
              </w:numPr>
              <w:ind w:left="259" w:hanging="259"/>
            </w:pPr>
            <w:r w:rsidRPr="00461AAB">
              <w:t xml:space="preserve">Are there any schemes played out in the story that victimize one or more characters? </w:t>
            </w:r>
          </w:p>
          <w:p w14:paraId="2B968C69" w14:textId="3FFF7C83" w:rsidR="00461AAB" w:rsidRPr="00461AAB" w:rsidRDefault="00461AAB" w:rsidP="00461AAB">
            <w:pPr>
              <w:pStyle w:val="NumberedList"/>
              <w:numPr>
                <w:ilvl w:val="0"/>
                <w:numId w:val="48"/>
              </w:numPr>
              <w:ind w:left="259" w:hanging="259"/>
            </w:pPr>
            <w:r w:rsidRPr="00461AAB">
              <w:t>Does a character experience a struggle or decline as the result of financial difficulties/mistakes</w:t>
            </w:r>
          </w:p>
          <w:p w14:paraId="499573C8" w14:textId="77777777" w:rsidR="00461AAB" w:rsidRPr="00461AAB" w:rsidRDefault="00461AAB" w:rsidP="00433D83">
            <w:pPr>
              <w:pStyle w:val="Subhead"/>
            </w:pPr>
            <w:r w:rsidRPr="00461AAB">
              <w:t xml:space="preserve">Gruwell, Erin. The Freedom Writers Diary. </w:t>
            </w:r>
          </w:p>
          <w:p w14:paraId="05879F1E" w14:textId="77777777" w:rsidR="00461AAB" w:rsidRPr="00461AAB" w:rsidRDefault="00461AAB" w:rsidP="00461AAB">
            <w:pPr>
              <w:pStyle w:val="Copy"/>
            </w:pPr>
            <w:r w:rsidRPr="00461AAB">
              <w:t xml:space="preserve">When considering the experience of the teacher and/or the students: </w:t>
            </w:r>
          </w:p>
          <w:p w14:paraId="1900DA64" w14:textId="2B46B9B2" w:rsidR="00461AAB" w:rsidRPr="00461AAB" w:rsidRDefault="00461AAB" w:rsidP="00461AAB">
            <w:pPr>
              <w:pStyle w:val="NumberedList"/>
              <w:numPr>
                <w:ilvl w:val="0"/>
                <w:numId w:val="49"/>
              </w:numPr>
              <w:ind w:left="259" w:hanging="259"/>
            </w:pPr>
            <w:r w:rsidRPr="00461AAB">
              <w:t>Are there any social inequities in the novel which would be altered, if not eradicated, with a</w:t>
            </w:r>
            <w:r>
              <w:t xml:space="preserve"> </w:t>
            </w:r>
            <w:r w:rsidRPr="00461AAB">
              <w:t xml:space="preserve">shift in financial status of one or more of the characters in the novel? </w:t>
            </w:r>
          </w:p>
          <w:p w14:paraId="7B49D10E" w14:textId="7B5FEF9E" w:rsidR="00461AAB" w:rsidRPr="00461AAB" w:rsidRDefault="00461AAB" w:rsidP="00461AAB">
            <w:pPr>
              <w:pStyle w:val="NumberedList"/>
              <w:numPr>
                <w:ilvl w:val="0"/>
                <w:numId w:val="49"/>
              </w:numPr>
              <w:ind w:left="259" w:hanging="259"/>
            </w:pPr>
            <w:r w:rsidRPr="00461AAB">
              <w:t>Does the financial status of a character affect their experiences or those of other characters at</w:t>
            </w:r>
            <w:r>
              <w:t xml:space="preserve"> </w:t>
            </w:r>
            <w:r w:rsidRPr="00461AAB">
              <w:t xml:space="preserve">any point in the story? </w:t>
            </w:r>
          </w:p>
          <w:p w14:paraId="64D7814E" w14:textId="469F4A78" w:rsidR="00461AAB" w:rsidRPr="00461AAB" w:rsidRDefault="00461AAB" w:rsidP="00461AAB">
            <w:pPr>
              <w:pStyle w:val="NumberedList"/>
              <w:numPr>
                <w:ilvl w:val="0"/>
                <w:numId w:val="49"/>
              </w:numPr>
              <w:ind w:left="259" w:hanging="259"/>
            </w:pPr>
            <w:r w:rsidRPr="00461AAB">
              <w:t>Does a character experience a struggle or decline as the result of financial difficulties o</w:t>
            </w:r>
            <w:r>
              <w:t xml:space="preserve">r </w:t>
            </w:r>
            <w:r w:rsidRPr="00461AAB">
              <w:t xml:space="preserve">mistakes? </w:t>
            </w:r>
          </w:p>
          <w:p w14:paraId="3A887EEE" w14:textId="77777777" w:rsidR="00461AAB" w:rsidRPr="00461AAB" w:rsidRDefault="00461AAB" w:rsidP="00433D83">
            <w:pPr>
              <w:pStyle w:val="Subhead"/>
            </w:pPr>
            <w:r w:rsidRPr="00461AAB">
              <w:t xml:space="preserve">Hosseini, Khaled. </w:t>
            </w:r>
            <w:r w:rsidRPr="00461AAB">
              <w:rPr>
                <w:i/>
                <w:iCs/>
              </w:rPr>
              <w:t>The Kite Runner</w:t>
            </w:r>
            <w:r w:rsidRPr="00461AAB">
              <w:t xml:space="preserve">. </w:t>
            </w:r>
          </w:p>
          <w:p w14:paraId="217A3206" w14:textId="77777777" w:rsidR="00461AAB" w:rsidRPr="00461AAB" w:rsidRDefault="00461AAB" w:rsidP="00461AAB">
            <w:pPr>
              <w:pStyle w:val="Copy"/>
            </w:pPr>
            <w:r w:rsidRPr="00461AAB">
              <w:t xml:space="preserve">When considering the relationship between Amir and Hassan and by comparing their experiences in the novel: </w:t>
            </w:r>
          </w:p>
          <w:p w14:paraId="4708B7C2" w14:textId="17A4B7AE" w:rsidR="00461AAB" w:rsidRPr="00461AAB" w:rsidRDefault="00461AAB" w:rsidP="00461AAB">
            <w:pPr>
              <w:pStyle w:val="NumberedList"/>
              <w:numPr>
                <w:ilvl w:val="0"/>
                <w:numId w:val="50"/>
              </w:numPr>
              <w:ind w:left="259" w:hanging="259"/>
            </w:pPr>
            <w:r w:rsidRPr="00461AAB">
              <w:t>Are there any social inequities in the novel which would be altered, if not eradicated, with a</w:t>
            </w:r>
            <w:r>
              <w:t xml:space="preserve"> </w:t>
            </w:r>
            <w:r w:rsidRPr="00461AAB">
              <w:t xml:space="preserve">shift in financial status of one or more of the characters in the novel? </w:t>
            </w:r>
          </w:p>
          <w:p w14:paraId="347E5569" w14:textId="77777777" w:rsidR="00461AAB" w:rsidRPr="00461AAB" w:rsidRDefault="00461AAB" w:rsidP="00461AAB">
            <w:pPr>
              <w:pStyle w:val="NumberedList"/>
              <w:numPr>
                <w:ilvl w:val="0"/>
                <w:numId w:val="50"/>
              </w:numPr>
              <w:ind w:left="259" w:hanging="259"/>
            </w:pPr>
            <w:r w:rsidRPr="00461AAB">
              <w:t>Could the story be dramatically altered by the introduction of a change in financial position of</w:t>
            </w:r>
          </w:p>
          <w:p w14:paraId="6D9F5F01" w14:textId="77777777" w:rsidR="00461AAB" w:rsidRPr="00461AAB" w:rsidRDefault="00461AAB" w:rsidP="00461AAB">
            <w:pPr>
              <w:pStyle w:val="Copy"/>
            </w:pPr>
            <w:r w:rsidRPr="00461AAB">
              <w:t xml:space="preserve">one or more of the characters? </w:t>
            </w:r>
          </w:p>
          <w:p w14:paraId="057D9597" w14:textId="160C9C9B" w:rsidR="00A27B61" w:rsidRPr="004B53A7" w:rsidRDefault="00461AAB" w:rsidP="00461AAB">
            <w:pPr>
              <w:pStyle w:val="NumberedList"/>
            </w:pPr>
            <w:r w:rsidRPr="00461AAB">
              <w:t>Are there any relationships in the text which suggest that one character is financially dependent upon another or has power over another character because of their financial position?</w:t>
            </w:r>
          </w:p>
        </w:tc>
      </w:tr>
    </w:tbl>
    <w:p w14:paraId="0ADFC4AC" w14:textId="60ECB925" w:rsidR="00577745" w:rsidRPr="00577745" w:rsidRDefault="007B54C8" w:rsidP="00BC7202">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04320" behindDoc="0" locked="0" layoutInCell="1" allowOverlap="1" wp14:anchorId="2B933D7A" wp14:editId="59ADB940">
                <wp:simplePos x="0" y="0"/>
                <wp:positionH relativeFrom="column">
                  <wp:posOffset>11724</wp:posOffset>
                </wp:positionH>
                <wp:positionV relativeFrom="page">
                  <wp:posOffset>118354</wp:posOffset>
                </wp:positionV>
                <wp:extent cx="141351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8D6017" w14:textId="247CB943" w:rsidR="007B54C8" w:rsidRPr="00ED7BE9" w:rsidRDefault="007B54C8" w:rsidP="007B54C8">
                            <w:pPr>
                              <w:rPr>
                                <w:rFonts w:ascii="Verdana" w:hAnsi="Verdana"/>
                                <w:b/>
                                <w:color w:val="54B948"/>
                                <w:sz w:val="26"/>
                                <w:szCs w:val="26"/>
                                <w:lang w:val="en-CA"/>
                              </w:rPr>
                            </w:pPr>
                            <w:r>
                              <w:rPr>
                                <w:rFonts w:ascii="Verdana" w:hAnsi="Verdana"/>
                                <w:b/>
                                <w:color w:val="54B948"/>
                                <w:sz w:val="26"/>
                                <w:szCs w:val="26"/>
                                <w:lang w:val="en-CA"/>
                              </w:rPr>
                              <w:t>A</w:t>
                            </w:r>
                            <w:r w:rsidR="000A5685">
                              <w:rPr>
                                <w:rFonts w:ascii="Verdana" w:hAnsi="Verdana"/>
                                <w:b/>
                                <w:color w:val="54B948"/>
                                <w:sz w:val="26"/>
                                <w:szCs w:val="26"/>
                                <w:lang w:val="en-CA"/>
                              </w:rPr>
                              <w:t>PPENDIX</w:t>
                            </w:r>
                            <w:r w:rsidR="004B53A7">
                              <w:rPr>
                                <w:rFonts w:ascii="Verdana" w:hAnsi="Verdana"/>
                                <w:b/>
                                <w:color w:val="54B948"/>
                                <w:sz w:val="26"/>
                                <w:szCs w:val="26"/>
                                <w:lang w:val="en-CA"/>
                              </w:rPr>
                              <w:t xml:space="preserve"> </w:t>
                            </w:r>
                            <w:r w:rsidR="00461AAB">
                              <w:rPr>
                                <w:rFonts w:ascii="Verdana" w:hAnsi="Verdana"/>
                                <w:b/>
                                <w:color w:val="54B948"/>
                                <w:sz w:val="26"/>
                                <w:szCs w:val="2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B933D7A" id="Text Box 9" o:spid="_x0000_s1031" type="#_x0000_t202" style="position:absolute;margin-left:.9pt;margin-top:9.3pt;width:111.3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k9o3kCAABgBQAADgAAAGRycy9lMm9Eb2MueG1srFRRTxsxDH6ftP8Q5X1cC2WDiivqQEyTEKDR&#10;iec0l9DTkjhL3N51vx4nd1e6bi9Me7lz7M+O/dnOxWVrDduoEGtwJR8fjThTTkJVu+eSf1/cfDjj&#10;LKJwlTDgVMm3KvLL2ft3F42fqmNYgalUYBTExWnjS75C9NOiiHKlrIhH4JUjo4ZgBdIxPBdVEA1F&#10;t6Y4Ho0+Fg2EygeQKkbSXndGPsvxtVYS77WOCpkpOeWG+Rvyd5m+xexCTJ+D8Kta9mmIf8jCitrR&#10;pbtQ1wIFW4f6j1C2lgEiaDySYAvQupYq10DVjEcH1TyuhFe5FiIn+h1N8f+FlXebh8DqquTnnDlh&#10;qUUL1SL7DC07T+w0Pk4J9OgJhi2pqcuDPpIyFd3qYNOfymFkJ563O25TMJmcJuOT0zGZJNlORpOz&#10;USa/ePX2IeIXBZYloeSBepcpFZvbiJQJQQdIuszBTW1M7p9xvykI2GlUHoDeOxXSJZwl3BqVvIz7&#10;pjQRkPNOijx66soEthE0NEJK5TCXnOMSOqE03f0Wxx6fXLus3uK888g3g8Ods60dhMzSQdrVjyFl&#10;3eGJv726k4jtss2dPx36uYRqS20O0K1J9PKmpl7ciogPItBeUPto1/GePtpAU3LoJc5WEH79TZ/w&#10;NK5k5ayhPSt5/LkWQXFmvjoa5PPxZJIWMx8mp5+O6RD2Lct9i1vbK6CujOlV8TKLCY9mEHUA+0RP&#10;wjzdSibhJN1dchzEK+y2n54UqebzDKJV9AJv3aOXKXRiOU3aon0SwffjiDTIdzBspJgeTGWHTZ4O&#10;5msEXeeRTTx3rPb80xrnSe6fnPRO7J8z6vVhnL0AAAD//wMAUEsDBBQABgAIAAAAIQDHmwlx2gAA&#10;AAcBAAAPAAAAZHJzL2Rvd25yZXYueG1sTI7BTsMwEETvSP0Ha5G4UZsoWCXEqSoQVxBtQeLmxtsk&#10;Il5HsduEv2d7gtNoNKOZV65n34szjrELZOBuqUAg1cF11BjY715uVyBisuRsHwgN/GCEdbW4Km3h&#10;wkTveN6mRvAIxcIaaFMaCilj3aK3cRkGJM6OYfQ2sR0b6UY78bjvZaaUlt52xA+tHfCpxfp7e/IG&#10;Pl6PX5+5emue/f0whVlJ8g/SmJvrefMIIuGc/spwwWd0qJjpEE7koujZM3i6iAbBcZblOYiDAa01&#10;yKqU//mrXwAAAP//AwBQSwECLQAUAAYACAAAACEA5JnDwPsAAADhAQAAEwAAAAAAAAAAAAAAAAAA&#10;AAAAW0NvbnRlbnRfVHlwZXNdLnhtbFBLAQItABQABgAIAAAAIQAjsmrh1wAAAJQBAAALAAAAAAAA&#10;AAAAAAAAACwBAABfcmVscy8ucmVsc1BLAQItABQABgAIAAAAIQBBiT2jeQIAAGAFAAAOAAAAAAAA&#10;AAAAAAAAACwCAABkcnMvZTJvRG9jLnhtbFBLAQItABQABgAIAAAAIQDHmwlx2gAAAAcBAAAPAAAA&#10;AAAAAAAAAAAAANEEAABkcnMvZG93bnJldi54bWxQSwUGAAAAAAQABADzAAAA2AUAAAAA&#10;" filled="f" stroked="f">
                <v:textbox>
                  <w:txbxContent>
                    <w:p w14:paraId="7C8D6017" w14:textId="247CB943" w:rsidR="007B54C8" w:rsidRPr="00ED7BE9" w:rsidRDefault="007B54C8" w:rsidP="007B54C8">
                      <w:pPr>
                        <w:rPr>
                          <w:rFonts w:ascii="Verdana" w:hAnsi="Verdana"/>
                          <w:b/>
                          <w:color w:val="54B948"/>
                          <w:sz w:val="26"/>
                          <w:szCs w:val="26"/>
                          <w:lang w:val="en-CA"/>
                        </w:rPr>
                      </w:pPr>
                      <w:r>
                        <w:rPr>
                          <w:rFonts w:ascii="Verdana" w:hAnsi="Verdana"/>
                          <w:b/>
                          <w:color w:val="54B948"/>
                          <w:sz w:val="26"/>
                          <w:szCs w:val="26"/>
                          <w:lang w:val="en-CA"/>
                        </w:rPr>
                        <w:t>A</w:t>
                      </w:r>
                      <w:r w:rsidR="000A5685">
                        <w:rPr>
                          <w:rFonts w:ascii="Verdana" w:hAnsi="Verdana"/>
                          <w:b/>
                          <w:color w:val="54B948"/>
                          <w:sz w:val="26"/>
                          <w:szCs w:val="26"/>
                          <w:lang w:val="en-CA"/>
                        </w:rPr>
                        <w:t>PPENDIX</w:t>
                      </w:r>
                      <w:r w:rsidR="004B53A7">
                        <w:rPr>
                          <w:rFonts w:ascii="Verdana" w:hAnsi="Verdana"/>
                          <w:b/>
                          <w:color w:val="54B948"/>
                          <w:sz w:val="26"/>
                          <w:szCs w:val="26"/>
                          <w:lang w:val="en-CA"/>
                        </w:rPr>
                        <w:t xml:space="preserve"> </w:t>
                      </w:r>
                      <w:r w:rsidR="00461AAB">
                        <w:rPr>
                          <w:rFonts w:ascii="Verdana" w:hAnsi="Verdana"/>
                          <w:b/>
                          <w:color w:val="54B948"/>
                          <w:sz w:val="26"/>
                          <w:szCs w:val="26"/>
                          <w:lang w:val="en-CA"/>
                        </w:rPr>
                        <w:t>D</w:t>
                      </w:r>
                    </w:p>
                  </w:txbxContent>
                </v:textbox>
                <w10:wrap anchory="page"/>
              </v:shape>
            </w:pict>
          </mc:Fallback>
        </mc:AlternateContent>
      </w:r>
    </w:p>
    <w:sectPr w:rsidR="00577745" w:rsidRPr="00577745" w:rsidSect="00F61662">
      <w:headerReference w:type="default" r:id="rId21"/>
      <w:footerReference w:type="default" r:id="rId22"/>
      <w:pgSz w:w="12240" w:h="15840"/>
      <w:pgMar w:top="540" w:right="720" w:bottom="720" w:left="720" w:header="1152"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1F0C2" w14:textId="77777777" w:rsidR="001C3C5C" w:rsidRDefault="001C3C5C" w:rsidP="000219F5">
      <w:r>
        <w:separator/>
      </w:r>
    </w:p>
  </w:endnote>
  <w:endnote w:type="continuationSeparator" w:id="0">
    <w:p w14:paraId="15A9D144" w14:textId="77777777" w:rsidR="001C3C5C" w:rsidRDefault="001C3C5C" w:rsidP="0002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C58B" w14:textId="77777777" w:rsidR="003F187B" w:rsidRDefault="003F187B" w:rsidP="00087A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23A77" w14:textId="77777777" w:rsidR="00943A44" w:rsidRDefault="00943A44" w:rsidP="003F1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3E282" w14:textId="77777777" w:rsidR="003F187B" w:rsidRPr="00295906" w:rsidRDefault="003F187B" w:rsidP="009336FB">
    <w:pPr>
      <w:pStyle w:val="Footer"/>
      <w:framePr w:h="253" w:hRule="exact" w:wrap="none" w:vAnchor="text" w:hAnchor="page" w:x="11181" w:y="195"/>
      <w:jc w:val="center"/>
      <w:rPr>
        <w:rStyle w:val="PageNumber"/>
        <w:rFonts w:ascii="Verdana" w:hAnsi="Verdana" w:cs="Arial"/>
        <w:b/>
        <w:color w:val="FFFFFF" w:themeColor="background1"/>
        <w:sz w:val="20"/>
        <w:szCs w:val="20"/>
      </w:rPr>
    </w:pPr>
    <w:r w:rsidRPr="00295906">
      <w:rPr>
        <w:rStyle w:val="PageNumber"/>
        <w:rFonts w:ascii="Verdana" w:hAnsi="Verdana" w:cs="Arial"/>
        <w:b/>
        <w:color w:val="FFFFFF" w:themeColor="background1"/>
        <w:sz w:val="20"/>
        <w:szCs w:val="20"/>
      </w:rPr>
      <w:fldChar w:fldCharType="begin"/>
    </w:r>
    <w:r w:rsidRPr="00295906">
      <w:rPr>
        <w:rStyle w:val="PageNumber"/>
        <w:rFonts w:ascii="Verdana" w:hAnsi="Verdana" w:cs="Arial"/>
        <w:b/>
        <w:color w:val="FFFFFF" w:themeColor="background1"/>
        <w:sz w:val="20"/>
        <w:szCs w:val="20"/>
      </w:rPr>
      <w:instrText xml:space="preserve">PAGE  </w:instrText>
    </w:r>
    <w:r w:rsidRPr="00295906">
      <w:rPr>
        <w:rStyle w:val="PageNumber"/>
        <w:rFonts w:ascii="Verdana" w:hAnsi="Verdana" w:cs="Arial"/>
        <w:b/>
        <w:color w:val="FFFFFF" w:themeColor="background1"/>
        <w:sz w:val="20"/>
        <w:szCs w:val="20"/>
      </w:rPr>
      <w:fldChar w:fldCharType="separate"/>
    </w:r>
    <w:r w:rsidR="00151772">
      <w:rPr>
        <w:rStyle w:val="PageNumber"/>
        <w:rFonts w:ascii="Verdana" w:hAnsi="Verdana" w:cs="Arial"/>
        <w:b/>
        <w:noProof/>
        <w:color w:val="FFFFFF" w:themeColor="background1"/>
        <w:sz w:val="20"/>
        <w:szCs w:val="20"/>
      </w:rPr>
      <w:t>1</w:t>
    </w:r>
    <w:r w:rsidRPr="00295906">
      <w:rPr>
        <w:rStyle w:val="PageNumber"/>
        <w:rFonts w:ascii="Verdana" w:hAnsi="Verdana" w:cs="Arial"/>
        <w:b/>
        <w:color w:val="FFFFFF" w:themeColor="background1"/>
        <w:sz w:val="20"/>
        <w:szCs w:val="20"/>
      </w:rPr>
      <w:fldChar w:fldCharType="end"/>
    </w:r>
  </w:p>
  <w:p w14:paraId="6CB54B19" w14:textId="77777777" w:rsidR="00943A44" w:rsidRPr="003F187B" w:rsidRDefault="00295906" w:rsidP="003F187B">
    <w:pPr>
      <w:pStyle w:val="Footer"/>
      <w:ind w:right="360"/>
      <w:rPr>
        <w:rFonts w:ascii="Arial" w:hAnsi="Arial" w:cs="Arial"/>
        <w:b/>
        <w:color w:val="FFFFFF" w:themeColor="background1"/>
        <w:sz w:val="20"/>
        <w:szCs w:val="20"/>
      </w:rPr>
    </w:pPr>
    <w:r>
      <w:rPr>
        <w:rFonts w:ascii="Arial" w:hAnsi="Arial" w:cs="Arial"/>
        <w:b/>
        <w:noProof/>
        <w:color w:val="FFFFFF" w:themeColor="background1"/>
        <w:sz w:val="20"/>
        <w:szCs w:val="20"/>
      </w:rPr>
      <mc:AlternateContent>
        <mc:Choice Requires="wps">
          <w:drawing>
            <wp:anchor distT="0" distB="0" distL="114300" distR="114300" simplePos="0" relativeHeight="251668480" behindDoc="1" locked="0" layoutInCell="1" allowOverlap="1" wp14:anchorId="396E8712" wp14:editId="60409E1F">
              <wp:simplePos x="0" y="0"/>
              <wp:positionH relativeFrom="column">
                <wp:posOffset>6515100</wp:posOffset>
              </wp:positionH>
              <wp:positionV relativeFrom="paragraph">
                <wp:posOffset>34290</wp:posOffset>
              </wp:positionV>
              <wp:extent cx="342900" cy="342900"/>
              <wp:effectExtent l="0" t="0" r="12700" b="12700"/>
              <wp:wrapNone/>
              <wp:docPr id="4" name="Oval 4"/>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3F70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w14:anchorId="64AA4FB2" id="Oval 4" o:spid="_x0000_s1026" style="position:absolute;margin-left:513pt;margin-top:2.7pt;width:27pt;height:27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42B5ECAACCBQAADgAAAGRycy9lMm9Eb2MueG1srFRNb9swDL0P2H8QdF/tZOnaBnWKoF2GAUVT&#10;rB16VmQpFiCLmqTEyX79KMl2u7XYYVgOCiU+Pn6Y5OXVodVkL5xXYCo6OSkpEYZDrcy2ot8fVx/O&#10;KfGBmZppMKKiR+Hp1eL9u8vOzsUUGtC1cARJjJ93tqJNCHZeFJ43omX+BKwwqJTgWhbw6rZF7ViH&#10;7K0upmX5qejA1dYBF97j601W0kXil1LwsJbSi0B0RTG2kE6Xzk08i8Ulm28ds43ifRjsH6JomTLo&#10;dKS6YYGRnVOvqFrFHXiQ4YRDW4CUiouUA2YzKf/I5qFhVqRcsDjejmXy/4+W3+3vHVF1RWeUGNbi&#10;J1rvmSazWJnO+jkCHuy9628exZjmQbo2/mMC5JCqeRyrKQ6BcHz8OJtelFhzjqpeRpbi2dg6H74I&#10;aEkUKiq0VtbHfNmc7W99yOgBFZ89aFWvlNbp4raba+0IhosOVmfl+ecYNDr4DaZNBBuIZlkdX4qY&#10;W84mSeGoRcRp801IrAfGP02RpE4Uox/GuTBhklUNq0V2f1rib/AeezdapFgSYWSW6H/k7gkGZCYZ&#10;uHOUPT6aitTIo3H5t8Cy8WiRPIMJo3GrDLi3CDRm1XvO+KFIuTSxShuoj9gtDvIYectXCj/dLfPh&#10;njmcG/zauAvCGg+poaso9BIlDbifb71HPLYzainpcA4r6n/smBOU6K8GG/1iMpvFwU2X2enZFC/u&#10;pWbzUmN27TVgO0xw61iexIgPehClg/YJV8YyekUVMxx9V5QHN1yuQ94PuHS4WC4TDIfVsnBrHiyP&#10;5LGqsS8fD0/M2b5/Azb+HQwz+6qHMzZaGljuAkiVGvy5rn29cdBT4/RLKW6Sl/eEel6di18AAAD/&#10;/wMAUEsDBBQABgAIAAAAIQCSkIAo2wAAAAoBAAAPAAAAZHJzL2Rvd25yZXYueG1sTI/NTsMwEITv&#10;SLyDtUjcqE1VqpLGqRCCA0eSXHpz4iWJGq+j2Pnp27M9wXFmR7PfpKfV9WLGMXSeNDxvFAik2tuO&#10;Gg1l8fl0ABGiIWt6T6jhigFO2f1dahLrF/rGOY+N4BIKidHQxjgkUoa6RWfCxg9IfPvxozOR5dhI&#10;O5qFy10vt0rtpTMd8YfWDPjeYn3JJ6dhKr/O9dXmWNHc5QUt5Vq0H1o/PqxvRxAR1/gXhhs+o0PG&#10;TJWfyAbRs1bbPY+JGl52IG4BdVBsVGy87kBmqfw/IfsFAAD//wMAUEsBAi0AFAAGAAgAAAAhAOSZ&#10;w8D7AAAA4QEAABMAAAAAAAAAAAAAAAAAAAAAAFtDb250ZW50X1R5cGVzXS54bWxQSwECLQAUAAYA&#10;CAAAACEAI7Jq4dcAAACUAQAACwAAAAAAAAAAAAAAAAAsAQAAX3JlbHMvLnJlbHNQSwECLQAUAAYA&#10;CAAAACEApJ42B5ECAACCBQAADgAAAAAAAAAAAAAAAAAsAgAAZHJzL2Uyb0RvYy54bWxQSwECLQAU&#10;AAYACAAAACEAkpCAKNsAAAAKAQAADwAAAAAAAAAAAAAAAADpBAAAZHJzL2Rvd25yZXYueG1sUEsF&#10;BgAAAAAEAAQA8wAAAPEFAAAAAA==&#10;" fillcolor="#3f708e" stroked="f" strokeweight="1pt">
              <v:stroke joinstyle="miter"/>
            </v:oval>
          </w:pict>
        </mc:Fallback>
      </mc:AlternateContent>
    </w:r>
    <w:r w:rsidR="003F187B" w:rsidRPr="003F187B">
      <w:rPr>
        <w:rFonts w:ascii="Arial" w:hAnsi="Arial" w:cs="Arial"/>
        <w:b/>
        <w:noProof/>
        <w:color w:val="FFFFFF" w:themeColor="background1"/>
        <w:sz w:val="20"/>
        <w:szCs w:val="20"/>
      </w:rPr>
      <w:drawing>
        <wp:anchor distT="0" distB="0" distL="114300" distR="114300" simplePos="0" relativeHeight="251660288" behindDoc="0" locked="0" layoutInCell="1" allowOverlap="1" wp14:anchorId="29FEEA46" wp14:editId="336E3F32">
          <wp:simplePos x="0" y="0"/>
          <wp:positionH relativeFrom="column">
            <wp:posOffset>-6350</wp:posOffset>
          </wp:positionH>
          <wp:positionV relativeFrom="paragraph">
            <wp:posOffset>50800</wp:posOffset>
          </wp:positionV>
          <wp:extent cx="2963877" cy="387350"/>
          <wp:effectExtent l="0" t="0" r="825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n.png"/>
                  <pic:cNvPicPr/>
                </pic:nvPicPr>
                <pic:blipFill>
                  <a:blip r:embed="rId1">
                    <a:extLst>
                      <a:ext uri="{28A0092B-C50C-407E-A947-70E740481C1C}">
                        <a14:useLocalDpi xmlns:a14="http://schemas.microsoft.com/office/drawing/2010/main" val="0"/>
                      </a:ext>
                    </a:extLst>
                  </a:blip>
                  <a:stretch>
                    <a:fillRect/>
                  </a:stretch>
                </pic:blipFill>
                <pic:spPr>
                  <a:xfrm>
                    <a:off x="0" y="0"/>
                    <a:ext cx="2963877" cy="3873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FC40F" w14:textId="77777777" w:rsidR="000758AE" w:rsidRDefault="000758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11EF" w14:textId="77777777" w:rsidR="009336FB" w:rsidRPr="00295906" w:rsidRDefault="009336FB" w:rsidP="009336FB">
    <w:pPr>
      <w:pStyle w:val="Footer"/>
      <w:framePr w:w="471" w:h="253" w:hRule="exact" w:wrap="none" w:vAnchor="text" w:hAnchor="page" w:x="11011" w:y="201"/>
      <w:jc w:val="center"/>
      <w:rPr>
        <w:rStyle w:val="PageNumber"/>
        <w:rFonts w:ascii="Verdana" w:hAnsi="Verdana" w:cs="Arial"/>
        <w:b/>
        <w:color w:val="FFFFFF" w:themeColor="background1"/>
        <w:sz w:val="20"/>
        <w:szCs w:val="20"/>
      </w:rPr>
    </w:pPr>
    <w:r w:rsidRPr="00295906">
      <w:rPr>
        <w:rStyle w:val="PageNumber"/>
        <w:rFonts w:ascii="Verdana" w:hAnsi="Verdana" w:cs="Arial"/>
        <w:b/>
        <w:color w:val="FFFFFF" w:themeColor="background1"/>
        <w:sz w:val="20"/>
        <w:szCs w:val="20"/>
      </w:rPr>
      <w:fldChar w:fldCharType="begin"/>
    </w:r>
    <w:r w:rsidRPr="00295906">
      <w:rPr>
        <w:rStyle w:val="PageNumber"/>
        <w:rFonts w:ascii="Verdana" w:hAnsi="Verdana" w:cs="Arial"/>
        <w:b/>
        <w:color w:val="FFFFFF" w:themeColor="background1"/>
        <w:sz w:val="20"/>
        <w:szCs w:val="20"/>
      </w:rPr>
      <w:instrText xml:space="preserve">PAGE  </w:instrText>
    </w:r>
    <w:r w:rsidRPr="00295906">
      <w:rPr>
        <w:rStyle w:val="PageNumber"/>
        <w:rFonts w:ascii="Verdana" w:hAnsi="Verdana" w:cs="Arial"/>
        <w:b/>
        <w:color w:val="FFFFFF" w:themeColor="background1"/>
        <w:sz w:val="20"/>
        <w:szCs w:val="20"/>
      </w:rPr>
      <w:fldChar w:fldCharType="separate"/>
    </w:r>
    <w:r w:rsidR="00550316">
      <w:rPr>
        <w:rStyle w:val="PageNumber"/>
        <w:rFonts w:ascii="Verdana" w:hAnsi="Verdana" w:cs="Arial"/>
        <w:b/>
        <w:noProof/>
        <w:color w:val="FFFFFF" w:themeColor="background1"/>
        <w:sz w:val="20"/>
        <w:szCs w:val="20"/>
      </w:rPr>
      <w:t>10</w:t>
    </w:r>
    <w:r w:rsidRPr="00295906">
      <w:rPr>
        <w:rStyle w:val="PageNumber"/>
        <w:rFonts w:ascii="Verdana" w:hAnsi="Verdana" w:cs="Arial"/>
        <w:b/>
        <w:color w:val="FFFFFF" w:themeColor="background1"/>
        <w:sz w:val="20"/>
        <w:szCs w:val="20"/>
      </w:rPr>
      <w:fldChar w:fldCharType="end"/>
    </w:r>
  </w:p>
  <w:p w14:paraId="4B8501C6" w14:textId="77777777" w:rsidR="009336FB" w:rsidRPr="003F187B" w:rsidRDefault="009336FB" w:rsidP="003F187B">
    <w:pPr>
      <w:pStyle w:val="Footer"/>
      <w:ind w:right="360"/>
      <w:rPr>
        <w:rFonts w:ascii="Arial" w:hAnsi="Arial" w:cs="Arial"/>
        <w:b/>
        <w:color w:val="FFFFFF" w:themeColor="background1"/>
        <w:sz w:val="20"/>
        <w:szCs w:val="20"/>
      </w:rPr>
    </w:pPr>
    <w:r>
      <w:rPr>
        <w:rFonts w:ascii="Arial" w:hAnsi="Arial" w:cs="Arial"/>
        <w:b/>
        <w:noProof/>
        <w:color w:val="FFFFFF" w:themeColor="background1"/>
        <w:sz w:val="20"/>
        <w:szCs w:val="20"/>
      </w:rPr>
      <mc:AlternateContent>
        <mc:Choice Requires="wps">
          <w:drawing>
            <wp:anchor distT="0" distB="0" distL="114300" distR="114300" simplePos="0" relativeHeight="251679744" behindDoc="1" locked="0" layoutInCell="1" allowOverlap="1" wp14:anchorId="45BAB9D3" wp14:editId="2777BF2D">
              <wp:simplePos x="0" y="0"/>
              <wp:positionH relativeFrom="column">
                <wp:posOffset>6515100</wp:posOffset>
              </wp:positionH>
              <wp:positionV relativeFrom="paragraph">
                <wp:posOffset>34290</wp:posOffset>
              </wp:positionV>
              <wp:extent cx="342900" cy="342900"/>
              <wp:effectExtent l="0" t="0" r="12700" b="12700"/>
              <wp:wrapNone/>
              <wp:docPr id="39" name="Oval 39"/>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3F70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w14:anchorId="739BFCB0" id="Oval 39" o:spid="_x0000_s1026" style="position:absolute;margin-left:513pt;margin-top:2.7pt;width:27pt;height:27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cMzpICAACEBQAADgAAAGRycy9lMm9Eb2MueG1srFTfT9swEH6ftP/B8vtIWsqAihRVsE6TECBg&#10;4tl17MaS4/Nst2n31+9sJ4ENtIdpfXB9vu+++5G7u7jct5rshPMKTEUnRyUlwnColdlU9PvT6tMZ&#10;JT4wUzMNRlT0IDy9XHz8cNHZuZhCA7oWjiCJ8fPOVrQJwc6LwvNGtMwfgRUGlRJcywKKblPUjnXI&#10;3upiWpafiw5cbR1w4T2+XmclXSR+KQUPd1J6EYiuKMYW0unSuY5nsbhg841jtlG8D4P9QxQtUwad&#10;jlTXLDCydeoNVau4Aw8yHHFoC5BScZFywGwm5R/ZPDbMipQLFsfbsUz+/9Hy2929I6qu6PE5JYa1&#10;+I3udkwTFLE2nfVzhDzae9dLHq8x0b10bfzHFMg+1fMw1lPsA+H4eDybnpdYdY6q/o4sxYuxdT58&#10;FdCSeKmo0FpZHzNmc7a78SGjB1R89qBVvVJaJ8Ft1lfaEYwXHaxOy7MvMWh08BtMmwg2EM2yOr4U&#10;MbecTbqFgxYRp82DkFgRjH+aIkm9KEY/jHNhwiSrGlaL7P6kxN/gPXZvtEixJMLILNH/yN0TDMhM&#10;MnDnKHt8NBWplUfj8m+BZePRInkGE0bjVhlw7xFozKr3nPFDkXJpYpXWUB+wXxzkQfKWrxR+uhvm&#10;wz1zODn4tXEbhDs8pIauotDfKGnA/XzvPeKxoVFLSYeTWFH/Y8ucoER/M9jq55PZLI5uEmYnp1MU&#10;3GvN+rXGbNsrwHaY4N6xPF0jPujhKh20z7g0ltErqpjh6LuiPLhBuAp5Q+Da4WK5TDAcV8vCjXm0&#10;PJLHqsa+fNo/M2f7/g3Y+LcwTO2bHs7YaGlguQ0gVWrwl7r29cZRT43Tr6W4S17LCfWyPBe/AAAA&#10;//8DAFBLAwQUAAYACAAAACEAkpCAKNsAAAAKAQAADwAAAGRycy9kb3ducmV2LnhtbEyPzU7DMBCE&#10;70i8g7VI3KhNVaqSxqkQggNHklx6c+IliRqvo9j56duzPcFxZkez36Sn1fVixjF0njQ8bxQIpNrb&#10;jhoNZfH5dAARoiFrek+o4YoBTtn9XWoS6xf6xjmPjeASConR0MY4JFKGukVnwsYPSHz78aMzkeXY&#10;SDuahctdL7dK7aUzHfGH1gz43mJ9ySenYSq/zvXV5ljR3OUFLeVatB9aPz6sb0cQEdf4F4YbPqND&#10;xkyVn8gG0bNW2z2PiRpediBuAXVQbFRsvO5AZqn8PyH7BQAA//8DAFBLAQItABQABgAIAAAAIQDk&#10;mcPA+wAAAOEBAAATAAAAAAAAAAAAAAAAAAAAAABbQ29udGVudF9UeXBlc10ueG1sUEsBAi0AFAAG&#10;AAgAAAAhACOyauHXAAAAlAEAAAsAAAAAAAAAAAAAAAAALAEAAF9yZWxzLy5yZWxzUEsBAi0AFAAG&#10;AAgAAAAhAJiHDM6SAgAAhAUAAA4AAAAAAAAAAAAAAAAALAIAAGRycy9lMm9Eb2MueG1sUEsBAi0A&#10;FAAGAAgAAAAhAJKQgCjbAAAACgEAAA8AAAAAAAAAAAAAAAAA6gQAAGRycy9kb3ducmV2LnhtbFBL&#10;BQYAAAAABAAEAPMAAADyBQAAAAA=&#10;" fillcolor="#3f708e" stroked="f" strokeweight="1pt">
              <v:stroke joinstyle="miter"/>
            </v:oval>
          </w:pict>
        </mc:Fallback>
      </mc:AlternateContent>
    </w:r>
    <w:r w:rsidRPr="003F187B">
      <w:rPr>
        <w:rFonts w:ascii="Arial" w:hAnsi="Arial" w:cs="Arial"/>
        <w:b/>
        <w:noProof/>
        <w:color w:val="FFFFFF" w:themeColor="background1"/>
        <w:sz w:val="20"/>
        <w:szCs w:val="20"/>
      </w:rPr>
      <w:drawing>
        <wp:anchor distT="0" distB="0" distL="114300" distR="114300" simplePos="0" relativeHeight="251678720" behindDoc="0" locked="0" layoutInCell="1" allowOverlap="1" wp14:anchorId="37EDEDED" wp14:editId="3DCD6900">
          <wp:simplePos x="0" y="0"/>
          <wp:positionH relativeFrom="column">
            <wp:posOffset>-6350</wp:posOffset>
          </wp:positionH>
          <wp:positionV relativeFrom="paragraph">
            <wp:posOffset>50800</wp:posOffset>
          </wp:positionV>
          <wp:extent cx="2963877" cy="387350"/>
          <wp:effectExtent l="0" t="0" r="825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n.png"/>
                  <pic:cNvPicPr/>
                </pic:nvPicPr>
                <pic:blipFill>
                  <a:blip r:embed="rId1">
                    <a:extLst>
                      <a:ext uri="{28A0092B-C50C-407E-A947-70E740481C1C}">
                        <a14:useLocalDpi xmlns:a14="http://schemas.microsoft.com/office/drawing/2010/main" val="0"/>
                      </a:ext>
                    </a:extLst>
                  </a:blip>
                  <a:stretch>
                    <a:fillRect/>
                  </a:stretch>
                </pic:blipFill>
                <pic:spPr>
                  <a:xfrm>
                    <a:off x="0" y="0"/>
                    <a:ext cx="2963877" cy="387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E2762" w14:textId="77777777" w:rsidR="001C3C5C" w:rsidRDefault="001C3C5C" w:rsidP="000219F5">
      <w:r>
        <w:separator/>
      </w:r>
    </w:p>
  </w:footnote>
  <w:footnote w:type="continuationSeparator" w:id="0">
    <w:p w14:paraId="4B2721AD" w14:textId="77777777" w:rsidR="001C3C5C" w:rsidRDefault="001C3C5C" w:rsidP="0002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F970" w14:textId="77777777" w:rsidR="000758AE" w:rsidRDefault="00075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2865" w14:textId="77777777" w:rsidR="000219F5" w:rsidRPr="003F187B" w:rsidRDefault="00F61662" w:rsidP="00567EC5">
    <w:pPr>
      <w:pStyle w:val="Header"/>
      <w:spacing w:after="760"/>
      <w:ind w:left="446"/>
    </w:pPr>
    <w:r>
      <w:rPr>
        <w:noProof/>
      </w:rPr>
      <mc:AlternateContent>
        <mc:Choice Requires="wps">
          <w:drawing>
            <wp:anchor distT="0" distB="0" distL="114300" distR="114300" simplePos="0" relativeHeight="251674624" behindDoc="0" locked="0" layoutInCell="1" allowOverlap="1" wp14:anchorId="7D2EBDC3" wp14:editId="0532E412">
              <wp:simplePos x="0" y="0"/>
              <wp:positionH relativeFrom="column">
                <wp:posOffset>0</wp:posOffset>
              </wp:positionH>
              <wp:positionV relativeFrom="page">
                <wp:posOffset>457200</wp:posOffset>
              </wp:positionV>
              <wp:extent cx="4864100" cy="111887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64100" cy="1118870"/>
                      </a:xfrm>
                      <a:prstGeom prst="rect">
                        <a:avLst/>
                      </a:prstGeom>
                      <a:noFill/>
                      <a:ln>
                        <a:noFill/>
                      </a:ln>
                      <a:effectLst/>
                    </wps:spPr>
                    <wps:txbx>
                      <w:txbxContent>
                        <w:p w14:paraId="079CB5AD" w14:textId="43BFA620" w:rsidR="00F61662" w:rsidRPr="00DB1CD2" w:rsidRDefault="002517FC" w:rsidP="000758AE">
                          <w:pPr>
                            <w:pStyle w:val="Heading"/>
                          </w:pPr>
                          <w:r w:rsidRPr="002517FC">
                            <w:t>Forever Compounding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D2EBDC3" id="_x0000_t202" coordsize="21600,21600" o:spt="202" path="m0,0l0,21600,21600,21600,21600,0xe">
              <v:stroke joinstyle="miter"/>
              <v:path gradientshapeok="t" o:connecttype="rect"/>
            </v:shapetype>
            <v:shape id="Text Box 5" o:spid="_x0000_s1032" type="#_x0000_t202" style="position:absolute;left:0;text-align:left;margin-left:0;margin-top:36pt;width:383pt;height:8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4rS0CAABZBAAADgAAAGRycy9lMm9Eb2MueG1srFTfb9owEH6ftP/B8vsIQdCyiFCxVkyTUFsJ&#10;pj4bxyaWYp9nGxL21+/shJZ1e5r2Ynw/cr77vu9Y3HW6ISfhvAJT0nw0pkQYDpUyh5J+360/zSnx&#10;gZmKNWBESc/C07vlxw+L1hZiAjU0lXAEixhftLakdQi2yDLPa6GZH4EVBoMSnGYBTXfIKsdarK6b&#10;bDIe32QtuMo64MJ79D70QbpM9aUUPDxJ6UUgTUmxt5BOl859PLPlghUHx2yt+NAG+4cuNFMGH30t&#10;9cACI0en/iilFXfgQYYRB52BlIqLNANOk4/fTbOtmRVpFgTH21eY/P8ryx9Pz46oqqQzSgzTSNFO&#10;dIF8gY7MIjqt9QUmbS2mhQ7dyPLF79EZh+6k0/EXxyEYR5zPr9jGYhyd0/nNNB9jiGMsz/P5/Dah&#10;n719bp0PXwVoEi8ldUhewpSdNj5gK5h6SYmvGVirpkkENuY3Byb2HpEUMHwdJ+k7jrfQ7bthvD1U&#10;Z5zOQa8Ob/laYQcb5sMzcygH7BolHp7wkA20JYXhRkkN7uff/DEfWcIoJS3Kq6T+x5E5QUnzzSB/&#10;n/PpNOoxGdPZ7QQNdx3ZX0fMUd8DKjjHZbI8XWN+aC5X6UC/4Cas4qsYYobj2yXlwV2M+9DLHneJ&#10;i9UqpaEGLQsbs7U8Fo8gRoR33QtzdqAhIIOPcJEiK96x0ef28K+OAaRKVEWIe1yRt2igfhODw67F&#10;Bbm2U9bbP8LyFwAAAP//AwBQSwMEFAAGAAgAAAAhADMjYhvcAAAABwEAAA8AAABkcnMvZG93bnJl&#10;di54bWxMj0FLw0AQhe+C/2EZwYvYjUGSEjMpIhSk6MHqD5hkp9nQ7G7IbtP67x1Pepo3vOG9b+rN&#10;xY1q4TkOwSM8rDJQ7LtgBt8jfH1u79egYiJvaAyeEb45wqa5vqqpMuHsP3jZp15JiI8VIdiUpkrr&#10;2Fl2FFdhYi/eIcyOkqxzr81MZwl3o86zrNCOBi8NliZ+sdwd9yeHcGen7P3t8NpuTdHZ4y5S6ZYd&#10;4u3N5fkJVOJL+juGX3xBh0aY2nDyJqoRQR5JCGUuU9yyKES0CPnjOgfd1Po/f/MDAAD//wMAUEsB&#10;Ai0AFAAGAAgAAAAhAOSZw8D7AAAA4QEAABMAAAAAAAAAAAAAAAAAAAAAAFtDb250ZW50X1R5cGVz&#10;XS54bWxQSwECLQAUAAYACAAAACEAI7Jq4dcAAACUAQAACwAAAAAAAAAAAAAAAAAsAQAAX3JlbHMv&#10;LnJlbHNQSwECLQAUAAYACAAAACEAEjS4rS0CAABZBAAADgAAAAAAAAAAAAAAAAAsAgAAZHJzL2Uy&#10;b0RvYy54bWxQSwECLQAUAAYACAAAACEAMyNiG9wAAAAHAQAADwAAAAAAAAAAAAAAAACFBAAAZHJz&#10;L2Rvd25yZXYueG1sUEsFBgAAAAAEAAQA8wAAAI4FAAAAAA==&#10;" filled="f" stroked="f">
              <v:textbox>
                <w:txbxContent>
                  <w:p w14:paraId="079CB5AD" w14:textId="43BFA620" w:rsidR="00F61662" w:rsidRPr="00DB1CD2" w:rsidRDefault="002517FC" w:rsidP="000758AE">
                    <w:pPr>
                      <w:pStyle w:val="Heading"/>
                    </w:pPr>
                    <w:r w:rsidRPr="002517FC">
                      <w:t>Forever Compounding</w:t>
                    </w:r>
                  </w:p>
                </w:txbxContent>
              </v:textbox>
              <w10:wrap anchory="page"/>
            </v:shape>
          </w:pict>
        </mc:Fallback>
      </mc:AlternateContent>
    </w:r>
    <w:r w:rsidR="00567EC5" w:rsidRPr="00030CB4">
      <w:rPr>
        <w:rFonts w:ascii="Verdana" w:hAnsi="Verdana"/>
        <w:noProof/>
        <w:color w:val="FFFFFF" w:themeColor="background1"/>
        <w:sz w:val="58"/>
        <w:szCs w:val="58"/>
      </w:rPr>
      <w:t xml:space="preserve"> </w:t>
    </w:r>
    <w:r w:rsidR="00D72B9D" w:rsidRPr="00030CB4">
      <w:rPr>
        <w:rFonts w:ascii="Verdana" w:hAnsi="Verdana"/>
        <w:noProof/>
        <w:color w:val="FFFFFF" w:themeColor="background1"/>
        <w:sz w:val="58"/>
        <w:szCs w:val="58"/>
      </w:rPr>
      <w:drawing>
        <wp:anchor distT="0" distB="0" distL="114300" distR="114300" simplePos="0" relativeHeight="251667456" behindDoc="1" locked="0" layoutInCell="1" allowOverlap="1" wp14:anchorId="0C642E54" wp14:editId="7A52114C">
          <wp:simplePos x="0" y="0"/>
          <wp:positionH relativeFrom="column">
            <wp:posOffset>0</wp:posOffset>
          </wp:positionH>
          <wp:positionV relativeFrom="page">
            <wp:posOffset>456353</wp:posOffset>
          </wp:positionV>
          <wp:extent cx="6858000" cy="112928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ed Box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292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417FE" w14:textId="77777777" w:rsidR="000758AE" w:rsidRDefault="00075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0C2DB" w14:textId="77777777" w:rsidR="00577745" w:rsidRPr="003F187B" w:rsidRDefault="00611A6A" w:rsidP="00567EC5">
    <w:pPr>
      <w:pStyle w:val="Header"/>
      <w:spacing w:after="480"/>
      <w:ind w:left="360"/>
    </w:pPr>
    <w:r>
      <w:rPr>
        <w:noProof/>
      </w:rPr>
      <mc:AlternateContent>
        <mc:Choice Requires="wps">
          <w:drawing>
            <wp:anchor distT="0" distB="0" distL="114300" distR="114300" simplePos="0" relativeHeight="251672576" behindDoc="0" locked="0" layoutInCell="1" allowOverlap="1" wp14:anchorId="277B2ABF" wp14:editId="3B23A319">
              <wp:simplePos x="0" y="0"/>
              <wp:positionH relativeFrom="column">
                <wp:posOffset>24063</wp:posOffset>
              </wp:positionH>
              <wp:positionV relativeFrom="page">
                <wp:posOffset>457200</wp:posOffset>
              </wp:positionV>
              <wp:extent cx="4704080" cy="673735"/>
              <wp:effectExtent l="0" t="0" r="0" b="12065"/>
              <wp:wrapNone/>
              <wp:docPr id="1" name="Text Box 1"/>
              <wp:cNvGraphicFramePr/>
              <a:graphic xmlns:a="http://schemas.openxmlformats.org/drawingml/2006/main">
                <a:graphicData uri="http://schemas.microsoft.com/office/word/2010/wordprocessingShape">
                  <wps:wsp>
                    <wps:cNvSpPr txBox="1"/>
                    <wps:spPr>
                      <a:xfrm>
                        <a:off x="0" y="0"/>
                        <a:ext cx="4704080" cy="673735"/>
                      </a:xfrm>
                      <a:prstGeom prst="rect">
                        <a:avLst/>
                      </a:prstGeom>
                      <a:noFill/>
                      <a:ln>
                        <a:noFill/>
                      </a:ln>
                      <a:effectLst/>
                    </wps:spPr>
                    <wps:txbx>
                      <w:txbxContent>
                        <w:p w14:paraId="6ADA1B55" w14:textId="5A9CEFB7" w:rsidR="00611A6A" w:rsidRPr="00872DBF" w:rsidRDefault="002517FC" w:rsidP="002517FC">
                          <w:pPr>
                            <w:pStyle w:val="Header"/>
                            <w:rPr>
                              <w:rFonts w:ascii="Verdana" w:hAnsi="Verdana" w:cs="Arial"/>
                              <w:color w:val="FFFFFF" w:themeColor="background1"/>
                              <w:sz w:val="36"/>
                              <w:szCs w:val="36"/>
                              <w:lang w:val="en-CA"/>
                            </w:rPr>
                          </w:pPr>
                          <w:r w:rsidRPr="002517FC">
                            <w:rPr>
                              <w:rFonts w:ascii="Verdana" w:hAnsi="Verdana" w:cs="Arial"/>
                              <w:color w:val="FFFFFF" w:themeColor="background1"/>
                              <w:sz w:val="36"/>
                              <w:szCs w:val="36"/>
                              <w:lang w:val="en-CA"/>
                            </w:rPr>
                            <w:t>Forever Compounding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7B2ABF" id="_x0000_t202" coordsize="21600,21600" o:spt="202" path="m0,0l0,21600,21600,21600,21600,0xe">
              <v:stroke joinstyle="miter"/>
              <v:path gradientshapeok="t" o:connecttype="rect"/>
            </v:shapetype>
            <v:shape id="Text Box 1" o:spid="_x0000_s1033" type="#_x0000_t202" style="position:absolute;left:0;text-align:left;margin-left:1.9pt;margin-top:36pt;width:370.4pt;height:5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oXTC0CAABfBAAADgAAAGRycy9lMm9Eb2MueG1srFRdb9owFH2ftP9g+X0kUFq6iFCxVkyTqrYS&#10;TH02jk0i2b6ebUjYr9+1Eyjr9jTtxdyvHN97zzHzu04rchDON2BKOh7llAjDoWrMrqTfN6tPt5T4&#10;wEzFFBhR0qPw9G7x8cO8tYWYQA2qEo4giPFFa0tah2CLLPO8Fpr5EVhhMCnBaRbQdbuscqxFdK2y&#10;SZ7fZC24yjrgwnuMPvRJukj4UgoenqX0IhBVUuwtpNOlcxvPbDFnxc4xWzd8aIP9QxeaNQYvPUM9&#10;sMDI3jV/QOmGO/Agw4iDzkDKhos0A04zzt9Ns66ZFWkWXI635zX5/wfLnw4vjjQVckeJYRop2ogu&#10;kC/QkXHcTmt9gUVri2Whw3CsHOIeg3HoTjodf3Ecgnnc8/G82wjGMTid5dP8FlMcczezq9nVdYTJ&#10;3r62zoevAjSJRkkdcpdWyg6PPvSlp5J4mYFVoxTGWaHMbwHE7CMiCWD4Og7SNxyt0G27YexhmC1U&#10;R5zRQa8Rb/mqwUYemQ8vzKEosHcUenjGQypoSwqDRUkN7uff4rEeucIsJS2KrKT+x545QYn6ZpDF&#10;z+PpNKoyOdPr2QQdd5nZXmbMXt8D6hiZwu6SGeuDOpnSgX7F97CMt2KKGY53l5QHd3LuQy9+fFFc&#10;LJepDJVoWXg0a8sjeNxlXPSme2XODmwE5PEJToJkxTtS+tqeheU+gGwSY3HT/V6R6eigihPnw4uL&#10;z+TST1Vv/wuLXwAAAP//AwBQSwMEFAAGAAgAAAAhADB8M1PeAAAACAEAAA8AAABkcnMvZG93bnJl&#10;di54bWxMj81qwzAQhO+FvoPYQi6lkZMGO7iWQykEQmgP+XmAtaVYJtbKWIrjvn23p/Y4zDDzTbGZ&#10;XCdGM4TWk4LFPAFhqPa6pUbB+bR9WYMIEUlj58ko+DYBNuXjQ4G59nc6mPEYG8ElFHJUYGPscylD&#10;bY3DMPe9IfYufnAYWQ6N1APeudx1cpkkqXTYEi9Y7M2HNfX1eHMKnm2ffH1edtVWp7W97gNmbtwr&#10;NXua3t9ARDPFvzD84jM6lMxU+RvpIDoFrwweFWRLfsR2tlqlICrOZesFyLKQ/w+UPwAAAP//AwBQ&#10;SwECLQAUAAYACAAAACEA5JnDwPsAAADhAQAAEwAAAAAAAAAAAAAAAAAAAAAAW0NvbnRlbnRfVHlw&#10;ZXNdLnhtbFBLAQItABQABgAIAAAAIQAjsmrh1wAAAJQBAAALAAAAAAAAAAAAAAAAACwBAABfcmVs&#10;cy8ucmVsc1BLAQItABQABgAIAAAAIQDVehdMLQIAAF8EAAAOAAAAAAAAAAAAAAAAACwCAABkcnMv&#10;ZTJvRG9jLnhtbFBLAQItABQABgAIAAAAIQAwfDNT3gAAAAgBAAAPAAAAAAAAAAAAAAAAAIUEAABk&#10;cnMvZG93bnJldi54bWxQSwUGAAAAAAQABADzAAAAkAUAAAAA&#10;" filled="f" stroked="f">
              <v:textbox>
                <w:txbxContent>
                  <w:p w14:paraId="6ADA1B55" w14:textId="5A9CEFB7" w:rsidR="00611A6A" w:rsidRPr="00872DBF" w:rsidRDefault="002517FC" w:rsidP="002517FC">
                    <w:pPr>
                      <w:pStyle w:val="Header"/>
                      <w:rPr>
                        <w:rFonts w:ascii="Verdana" w:hAnsi="Verdana" w:cs="Arial"/>
                        <w:color w:val="FFFFFF" w:themeColor="background1"/>
                        <w:sz w:val="36"/>
                        <w:szCs w:val="36"/>
                        <w:lang w:val="en-CA"/>
                      </w:rPr>
                    </w:pPr>
                    <w:r w:rsidRPr="002517FC">
                      <w:rPr>
                        <w:rFonts w:ascii="Verdana" w:hAnsi="Verdana" w:cs="Arial"/>
                        <w:color w:val="FFFFFF" w:themeColor="background1"/>
                        <w:sz w:val="36"/>
                        <w:szCs w:val="36"/>
                        <w:lang w:val="en-CA"/>
                      </w:rPr>
                      <w:t>Forever Compounding</w:t>
                    </w:r>
                  </w:p>
                </w:txbxContent>
              </v:textbox>
              <w10:wrap anchory="page"/>
            </v:shape>
          </w:pict>
        </mc:Fallback>
      </mc:AlternateContent>
    </w:r>
    <w:r w:rsidR="00567EC5" w:rsidRPr="00030CB4">
      <w:rPr>
        <w:rFonts w:ascii="Verdana" w:hAnsi="Verdana"/>
        <w:noProof/>
        <w:color w:val="FFFFFF" w:themeColor="background1"/>
        <w:sz w:val="58"/>
        <w:szCs w:val="58"/>
      </w:rPr>
      <w:t xml:space="preserve"> </w:t>
    </w:r>
    <w:r w:rsidR="00577745" w:rsidRPr="00030CB4">
      <w:rPr>
        <w:rFonts w:ascii="Verdana" w:hAnsi="Verdana"/>
        <w:noProof/>
        <w:color w:val="FFFFFF" w:themeColor="background1"/>
        <w:sz w:val="58"/>
        <w:szCs w:val="58"/>
      </w:rPr>
      <w:drawing>
        <wp:anchor distT="0" distB="0" distL="114300" distR="114300" simplePos="0" relativeHeight="251670528" behindDoc="1" locked="0" layoutInCell="1" allowOverlap="1" wp14:anchorId="6134DB62" wp14:editId="43D12E9F">
          <wp:simplePos x="0" y="0"/>
          <wp:positionH relativeFrom="column">
            <wp:posOffset>0</wp:posOffset>
          </wp:positionH>
          <wp:positionV relativeFrom="page">
            <wp:posOffset>457200</wp:posOffset>
          </wp:positionV>
          <wp:extent cx="6858000" cy="6903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ed Box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90372"/>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EC3E" w14:textId="5A305356" w:rsidR="00912080" w:rsidRPr="003F187B" w:rsidRDefault="00D4489F" w:rsidP="00872DBF">
    <w:pPr>
      <w:pStyle w:val="Header"/>
      <w:tabs>
        <w:tab w:val="clear" w:pos="4680"/>
        <w:tab w:val="clear" w:pos="9360"/>
        <w:tab w:val="left" w:pos="2528"/>
      </w:tabs>
      <w:spacing w:after="480"/>
      <w:ind w:left="360"/>
    </w:pPr>
    <w:r>
      <w:rPr>
        <w:rFonts w:ascii="Verdana" w:hAnsi="Verdana" w:cs="Arial"/>
        <w:noProof/>
        <w:color w:val="FFFFFF" w:themeColor="background1"/>
        <w:sz w:val="36"/>
        <w:szCs w:val="36"/>
      </w:rPr>
      <mc:AlternateContent>
        <mc:Choice Requires="wps">
          <w:drawing>
            <wp:anchor distT="0" distB="0" distL="114300" distR="114300" simplePos="0" relativeHeight="251681792" behindDoc="0" locked="0" layoutInCell="1" allowOverlap="1" wp14:anchorId="0AF9F924" wp14:editId="42D4F6DC">
              <wp:simplePos x="0" y="0"/>
              <wp:positionH relativeFrom="column">
                <wp:posOffset>0</wp:posOffset>
              </wp:positionH>
              <wp:positionV relativeFrom="page">
                <wp:posOffset>485335</wp:posOffset>
              </wp:positionV>
              <wp:extent cx="4680284" cy="649605"/>
              <wp:effectExtent l="0" t="0" r="0" b="10795"/>
              <wp:wrapNone/>
              <wp:docPr id="22" name="Text Box 22"/>
              <wp:cNvGraphicFramePr/>
              <a:graphic xmlns:a="http://schemas.openxmlformats.org/drawingml/2006/main">
                <a:graphicData uri="http://schemas.microsoft.com/office/word/2010/wordprocessingShape">
                  <wps:wsp>
                    <wps:cNvSpPr txBox="1"/>
                    <wps:spPr>
                      <a:xfrm>
                        <a:off x="0" y="0"/>
                        <a:ext cx="4680284" cy="6496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B49235" w14:textId="0375B83F" w:rsidR="00D4489F" w:rsidRPr="00872DBF" w:rsidRDefault="002517FC" w:rsidP="002517FC">
                          <w:pPr>
                            <w:ind w:left="90"/>
                            <w:rPr>
                              <w:rFonts w:ascii="Verdana" w:hAnsi="Verdana" w:cs="Arial"/>
                              <w:color w:val="FFFFFF" w:themeColor="background1"/>
                              <w:sz w:val="36"/>
                              <w:szCs w:val="36"/>
                              <w:lang w:val="en-CA"/>
                            </w:rPr>
                          </w:pPr>
                          <w:r w:rsidRPr="002517FC">
                            <w:rPr>
                              <w:rFonts w:ascii="Verdana" w:hAnsi="Verdana" w:cs="Arial"/>
                              <w:color w:val="FFFFFF" w:themeColor="background1"/>
                              <w:sz w:val="36"/>
                              <w:szCs w:val="36"/>
                              <w:lang w:val="en-CA"/>
                            </w:rPr>
                            <w:t>Forever Compounding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AF9F924" id="_x0000_t202" coordsize="21600,21600" o:spt="202" path="m0,0l0,21600,21600,21600,21600,0xe">
              <v:stroke joinstyle="miter"/>
              <v:path gradientshapeok="t" o:connecttype="rect"/>
            </v:shapetype>
            <v:shape id="Text Box 22" o:spid="_x0000_s1034" type="#_x0000_t202" style="position:absolute;left:0;text-align:left;margin-left:0;margin-top:38.2pt;width:368.55pt;height:5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oMeXoCAABkBQAADgAAAGRycy9lMm9Eb2MueG1srFTdT9swEH+ftP/B8vtIW5UOKlLUgZgmIUAr&#10;E8+uY9Nots87u026v35nJykd2wvTXpLz3e++Py4uW2vYTmGowZV8fDLiTDkJVe2eS/7t8ebDGWch&#10;ClcJA06VfK8Cv1y8f3fR+LmawAZMpZCRERfmjS/5JkY/L4ogN8qKcAJeORJqQCsiPfG5qFA0ZN2a&#10;YjIazYoGsPIIUoVA3OtOyBfZvtZKxnutg4rMlJxii/mL+btO32JxIebPKPymln0Y4h+isKJ25PRg&#10;6lpEwbZY/2HK1hIhgI4nEmwBWtdS5Rwom/HoVTarjfAq50LFCf5QpvD/zMq73QOyuir5ZMKZE5Z6&#10;9KjayD5By4hF9Wl8mBNs5QkYW+JTnwd+IGZKu9Vo058SYiSnSu8P1U3WJDGns7PR5GzKmSTZbHo+&#10;G50mM8WLtscQPyuwLBElR+peLqrY3YbYQQdIcubgpjYmd9C43xhks+OoPAK9dkqkCzhTcW9U0jLu&#10;q9JUghx3YuThU1cG2U7Q2AgplYs55WyX0AmlyfdbFHt8Uu2ieovyQSN7BhcPyrZ2gLlKr8Kuvg8h&#10;6w5PpT7KO5GxXbdd74d+rqHaU5sRukUJXt7U1ItbEeKDQNoM6ixte7ynjzbQlBx6irMN4M+/8ROe&#10;BpaknDW0aSUPP7YCFWfmi6NRPh9Pp2k182N6+nFCDzyWrI8lbmuvgLoyprviZSYTPpqB1Aj2iY7C&#10;MnklkXCSfJdcRhweV7G7AHRWpFouM4zW0Yt461ZeJuOpzmnWHtsngb4fyEijfAfDVor5q7nssEnT&#10;wXIbQdd5aFOlu7r2HaBVzmPfn510K47fGfVyHBe/AAAA//8DAFBLAwQUAAYACAAAACEAz2E8/d0A&#10;AAAHAQAADwAAAGRycy9kb3ducmV2LnhtbEyPQUvDQBSE74L/YXmCF7GbqmRLzKaIUChFD63+gE32&#10;NRuafRuy2zT99z5PehxmmPmmXM++FxOOsQukYbnIQCA1wXbUavj+2jyuQMRkyJo+EGq4YoR1dXtT&#10;msKGC+1xOqRWcAnFwmhwKQ2FlLFx6E1chAGJvWMYvUksx1ba0Vy43PfyKcty6U1HvODMgO8Om9Ph&#10;7DU8uCH7/Dhu643NG3faRaP8tNP6/m5+ewWRcE5/YfjFZ3SomKkOZ7JR9Br4SNKg8hcQ7KpntQRR&#10;c0ytFMiqlP/5qx8AAAD//wMAUEsBAi0AFAAGAAgAAAAhAOSZw8D7AAAA4QEAABMAAAAAAAAAAAAA&#10;AAAAAAAAAFtDb250ZW50X1R5cGVzXS54bWxQSwECLQAUAAYACAAAACEAI7Jq4dcAAACUAQAACwAA&#10;AAAAAAAAAAAAAAAsAQAAX3JlbHMvLnJlbHNQSwECLQAUAAYACAAAACEAZcoMeXoCAABkBQAADgAA&#10;AAAAAAAAAAAAAAAsAgAAZHJzL2Uyb0RvYy54bWxQSwECLQAUAAYACAAAACEAz2E8/d0AAAAHAQAA&#10;DwAAAAAAAAAAAAAAAADSBAAAZHJzL2Rvd25yZXYueG1sUEsFBgAAAAAEAAQA8wAAANwFAAAAAA==&#10;" filled="f" stroked="f">
              <v:textbox>
                <w:txbxContent>
                  <w:p w14:paraId="72B49235" w14:textId="0375B83F" w:rsidR="00D4489F" w:rsidRPr="00872DBF" w:rsidRDefault="002517FC" w:rsidP="002517FC">
                    <w:pPr>
                      <w:ind w:left="90"/>
                      <w:rPr>
                        <w:rFonts w:ascii="Verdana" w:hAnsi="Verdana" w:cs="Arial"/>
                        <w:color w:val="FFFFFF" w:themeColor="background1"/>
                        <w:sz w:val="36"/>
                        <w:szCs w:val="36"/>
                        <w:lang w:val="en-CA"/>
                      </w:rPr>
                    </w:pPr>
                    <w:r w:rsidRPr="002517FC">
                      <w:rPr>
                        <w:rFonts w:ascii="Verdana" w:hAnsi="Verdana" w:cs="Arial"/>
                        <w:color w:val="FFFFFF" w:themeColor="background1"/>
                        <w:sz w:val="36"/>
                        <w:szCs w:val="36"/>
                        <w:lang w:val="en-CA"/>
                      </w:rPr>
                      <w:t>Forever Compounding</w:t>
                    </w:r>
                  </w:p>
                </w:txbxContent>
              </v:textbox>
              <w10:wrap anchory="page"/>
            </v:shape>
          </w:pict>
        </mc:Fallback>
      </mc:AlternateContent>
    </w:r>
    <w:r w:rsidR="00912080" w:rsidRPr="00030CB4">
      <w:rPr>
        <w:rFonts w:ascii="Verdana" w:hAnsi="Verdana"/>
        <w:noProof/>
        <w:color w:val="FFFFFF" w:themeColor="background1"/>
        <w:sz w:val="58"/>
        <w:szCs w:val="58"/>
      </w:rPr>
      <w:t xml:space="preserve"> </w:t>
    </w:r>
    <w:r w:rsidR="00912080" w:rsidRPr="00030CB4">
      <w:rPr>
        <w:rFonts w:ascii="Verdana" w:hAnsi="Verdana"/>
        <w:noProof/>
        <w:color w:val="FFFFFF" w:themeColor="background1"/>
        <w:sz w:val="58"/>
        <w:szCs w:val="58"/>
      </w:rPr>
      <w:drawing>
        <wp:anchor distT="0" distB="0" distL="114300" distR="114300" simplePos="0" relativeHeight="251676672" behindDoc="1" locked="0" layoutInCell="1" allowOverlap="1" wp14:anchorId="4AF65271" wp14:editId="66C59A3B">
          <wp:simplePos x="0" y="0"/>
          <wp:positionH relativeFrom="column">
            <wp:posOffset>0</wp:posOffset>
          </wp:positionH>
          <wp:positionV relativeFrom="page">
            <wp:posOffset>457200</wp:posOffset>
          </wp:positionV>
          <wp:extent cx="6858000" cy="69037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ed Box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90372"/>
                  </a:xfrm>
                  <a:prstGeom prst="rect">
                    <a:avLst/>
                  </a:prstGeom>
                </pic:spPr>
              </pic:pic>
            </a:graphicData>
          </a:graphic>
          <wp14:sizeRelH relativeFrom="margin">
            <wp14:pctWidth>0</wp14:pctWidth>
          </wp14:sizeRelH>
          <wp14:sizeRelV relativeFrom="margin">
            <wp14:pctHeight>0</wp14:pctHeight>
          </wp14:sizeRelV>
        </wp:anchor>
      </w:drawing>
    </w:r>
    <w:r w:rsidR="00872DBF">
      <w:rPr>
        <w:rFonts w:ascii="Verdana" w:hAnsi="Verdana"/>
        <w:noProof/>
        <w:color w:val="FFFFFF" w:themeColor="background1"/>
        <w:sz w:val="58"/>
        <w:szCs w:val="5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648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decimal"/>
      <w:lvlText w:val="%1."/>
      <w:lvlJc w:val="left"/>
      <w:pPr>
        <w:ind w:left="1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41168"/>
    <w:multiLevelType w:val="hybridMultilevel"/>
    <w:tmpl w:val="BC3CDD2A"/>
    <w:lvl w:ilvl="0" w:tplc="068A24DE">
      <w:start w:val="1"/>
      <w:numFmt w:val="decimal"/>
      <w:lvlText w:val="%1."/>
      <w:lvlJc w:val="left"/>
      <w:pPr>
        <w:ind w:left="720" w:hanging="360"/>
      </w:pPr>
      <w:rPr>
        <w:rFonts w:hint="default"/>
        <w:color w:val="00000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6C13E4"/>
    <w:multiLevelType w:val="hybridMultilevel"/>
    <w:tmpl w:val="84C4B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9F7F07"/>
    <w:multiLevelType w:val="multilevel"/>
    <w:tmpl w:val="F570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B16E0"/>
    <w:multiLevelType w:val="hybridMultilevel"/>
    <w:tmpl w:val="041C1E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00431A"/>
    <w:multiLevelType w:val="hybridMultilevel"/>
    <w:tmpl w:val="64B28F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25A47"/>
    <w:multiLevelType w:val="hybridMultilevel"/>
    <w:tmpl w:val="1F08C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22FD7"/>
    <w:multiLevelType w:val="hybridMultilevel"/>
    <w:tmpl w:val="FB1C17E8"/>
    <w:lvl w:ilvl="0" w:tplc="A1804C14">
      <w:start w:val="1"/>
      <w:numFmt w:val="lowerLetter"/>
      <w:pStyle w:val="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12CD3"/>
    <w:multiLevelType w:val="hybridMultilevel"/>
    <w:tmpl w:val="1B6C6F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F129D2"/>
    <w:multiLevelType w:val="hybridMultilevel"/>
    <w:tmpl w:val="2A7E6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25CD"/>
    <w:multiLevelType w:val="hybridMultilevel"/>
    <w:tmpl w:val="DE9E04FA"/>
    <w:lvl w:ilvl="0" w:tplc="84E836F0">
      <w:start w:val="1"/>
      <w:numFmt w:val="decimal"/>
      <w:lvlText w:val="%1."/>
      <w:lvlJc w:val="left"/>
      <w:pPr>
        <w:ind w:left="720" w:hanging="360"/>
      </w:pPr>
      <w:rPr>
        <w:rFonts w:ascii="Verdana" w:hAnsi="Verdana"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E47E09"/>
    <w:multiLevelType w:val="hybridMultilevel"/>
    <w:tmpl w:val="C3D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92511"/>
    <w:multiLevelType w:val="hybridMultilevel"/>
    <w:tmpl w:val="4A063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430A7"/>
    <w:multiLevelType w:val="hybridMultilevel"/>
    <w:tmpl w:val="6502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14FC6"/>
    <w:multiLevelType w:val="hybridMultilevel"/>
    <w:tmpl w:val="22183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947DDE"/>
    <w:multiLevelType w:val="hybridMultilevel"/>
    <w:tmpl w:val="96F02088"/>
    <w:lvl w:ilvl="0" w:tplc="5A0881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1C5C4A"/>
    <w:multiLevelType w:val="hybridMultilevel"/>
    <w:tmpl w:val="E12294D0"/>
    <w:lvl w:ilvl="0" w:tplc="7A546272">
      <w:start w:val="1"/>
      <w:numFmt w:val="decimal"/>
      <w:pStyle w:val="NumberedList"/>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143B5"/>
    <w:multiLevelType w:val="multilevel"/>
    <w:tmpl w:val="64FA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D356F9"/>
    <w:multiLevelType w:val="hybridMultilevel"/>
    <w:tmpl w:val="26781B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CB7E51"/>
    <w:multiLevelType w:val="hybridMultilevel"/>
    <w:tmpl w:val="8542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5660E"/>
    <w:multiLevelType w:val="hybridMultilevel"/>
    <w:tmpl w:val="0BC49DEE"/>
    <w:lvl w:ilvl="0" w:tplc="1FFEC998">
      <w:start w:val="4"/>
      <w:numFmt w:val="decimal"/>
      <w:lvlText w:val="%1"/>
      <w:lvlJc w:val="left"/>
      <w:pPr>
        <w:ind w:left="1810" w:hanging="1324"/>
        <w:jc w:val="left"/>
      </w:pPr>
      <w:rPr>
        <w:rFonts w:ascii="Arial" w:eastAsia="Arial" w:hAnsi="Arial" w:cs="Arial" w:hint="default"/>
        <w:b/>
        <w:bCs/>
        <w:color w:val="C2DFF1"/>
        <w:w w:val="123"/>
        <w:position w:val="-116"/>
        <w:sz w:val="160"/>
        <w:szCs w:val="160"/>
      </w:rPr>
    </w:lvl>
    <w:lvl w:ilvl="1" w:tplc="5B38D422">
      <w:numFmt w:val="bullet"/>
      <w:lvlText w:val="•"/>
      <w:lvlJc w:val="left"/>
      <w:pPr>
        <w:ind w:left="1810" w:hanging="240"/>
      </w:pPr>
      <w:rPr>
        <w:rFonts w:ascii="Arial" w:eastAsia="Arial" w:hAnsi="Arial" w:cs="Arial" w:hint="default"/>
        <w:w w:val="134"/>
        <w:sz w:val="20"/>
        <w:szCs w:val="20"/>
      </w:rPr>
    </w:lvl>
    <w:lvl w:ilvl="2" w:tplc="B652E326">
      <w:numFmt w:val="bullet"/>
      <w:lvlText w:val="•"/>
      <w:lvlJc w:val="left"/>
      <w:pPr>
        <w:ind w:left="3124" w:hanging="240"/>
      </w:pPr>
      <w:rPr>
        <w:rFonts w:hint="default"/>
      </w:rPr>
    </w:lvl>
    <w:lvl w:ilvl="3" w:tplc="B7A48188">
      <w:numFmt w:val="bullet"/>
      <w:lvlText w:val="•"/>
      <w:lvlJc w:val="left"/>
      <w:pPr>
        <w:ind w:left="4188" w:hanging="240"/>
      </w:pPr>
      <w:rPr>
        <w:rFonts w:hint="default"/>
      </w:rPr>
    </w:lvl>
    <w:lvl w:ilvl="4" w:tplc="A58EE05E">
      <w:numFmt w:val="bullet"/>
      <w:lvlText w:val="•"/>
      <w:lvlJc w:val="left"/>
      <w:pPr>
        <w:ind w:left="5253" w:hanging="240"/>
      </w:pPr>
      <w:rPr>
        <w:rFonts w:hint="default"/>
      </w:rPr>
    </w:lvl>
    <w:lvl w:ilvl="5" w:tplc="29724A7E">
      <w:numFmt w:val="bullet"/>
      <w:lvlText w:val="•"/>
      <w:lvlJc w:val="left"/>
      <w:pPr>
        <w:ind w:left="6317" w:hanging="240"/>
      </w:pPr>
      <w:rPr>
        <w:rFonts w:hint="default"/>
      </w:rPr>
    </w:lvl>
    <w:lvl w:ilvl="6" w:tplc="4CA83DBE">
      <w:numFmt w:val="bullet"/>
      <w:lvlText w:val="•"/>
      <w:lvlJc w:val="left"/>
      <w:pPr>
        <w:ind w:left="7382" w:hanging="240"/>
      </w:pPr>
      <w:rPr>
        <w:rFonts w:hint="default"/>
      </w:rPr>
    </w:lvl>
    <w:lvl w:ilvl="7" w:tplc="32E04D24">
      <w:numFmt w:val="bullet"/>
      <w:lvlText w:val="•"/>
      <w:lvlJc w:val="left"/>
      <w:pPr>
        <w:ind w:left="8446" w:hanging="240"/>
      </w:pPr>
      <w:rPr>
        <w:rFonts w:hint="default"/>
      </w:rPr>
    </w:lvl>
    <w:lvl w:ilvl="8" w:tplc="CECC1FF2">
      <w:numFmt w:val="bullet"/>
      <w:lvlText w:val="•"/>
      <w:lvlJc w:val="left"/>
      <w:pPr>
        <w:ind w:left="9511" w:hanging="240"/>
      </w:pPr>
      <w:rPr>
        <w:rFonts w:hint="default"/>
      </w:rPr>
    </w:lvl>
  </w:abstractNum>
  <w:abstractNum w:abstractNumId="22" w15:restartNumberingAfterBreak="0">
    <w:nsid w:val="51FC7FE6"/>
    <w:multiLevelType w:val="hybridMultilevel"/>
    <w:tmpl w:val="E326A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AD2DA3"/>
    <w:multiLevelType w:val="hybridMultilevel"/>
    <w:tmpl w:val="DFA6A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373004"/>
    <w:multiLevelType w:val="hybridMultilevel"/>
    <w:tmpl w:val="ADEE35C0"/>
    <w:lvl w:ilvl="0" w:tplc="8C60CD60">
      <w:numFmt w:val="bullet"/>
      <w:lvlText w:val="•"/>
      <w:lvlJc w:val="left"/>
      <w:pPr>
        <w:ind w:left="1810" w:hanging="240"/>
      </w:pPr>
      <w:rPr>
        <w:rFonts w:ascii="Arial" w:eastAsia="Arial" w:hAnsi="Arial" w:cs="Arial" w:hint="default"/>
        <w:w w:val="134"/>
        <w:sz w:val="20"/>
        <w:szCs w:val="20"/>
      </w:rPr>
    </w:lvl>
    <w:lvl w:ilvl="1" w:tplc="65D28CA0">
      <w:numFmt w:val="bullet"/>
      <w:lvlText w:val="•"/>
      <w:lvlJc w:val="left"/>
      <w:pPr>
        <w:ind w:left="2802" w:hanging="240"/>
      </w:pPr>
      <w:rPr>
        <w:rFonts w:hint="default"/>
      </w:rPr>
    </w:lvl>
    <w:lvl w:ilvl="2" w:tplc="72E8B42C">
      <w:numFmt w:val="bullet"/>
      <w:lvlText w:val="•"/>
      <w:lvlJc w:val="left"/>
      <w:pPr>
        <w:ind w:left="3784" w:hanging="240"/>
      </w:pPr>
      <w:rPr>
        <w:rFonts w:hint="default"/>
      </w:rPr>
    </w:lvl>
    <w:lvl w:ilvl="3" w:tplc="79ECF4BE">
      <w:numFmt w:val="bullet"/>
      <w:lvlText w:val="•"/>
      <w:lvlJc w:val="left"/>
      <w:pPr>
        <w:ind w:left="4766" w:hanging="240"/>
      </w:pPr>
      <w:rPr>
        <w:rFonts w:hint="default"/>
      </w:rPr>
    </w:lvl>
    <w:lvl w:ilvl="4" w:tplc="B594A756">
      <w:numFmt w:val="bullet"/>
      <w:lvlText w:val="•"/>
      <w:lvlJc w:val="left"/>
      <w:pPr>
        <w:ind w:left="5748" w:hanging="240"/>
      </w:pPr>
      <w:rPr>
        <w:rFonts w:hint="default"/>
      </w:rPr>
    </w:lvl>
    <w:lvl w:ilvl="5" w:tplc="15A8108E">
      <w:numFmt w:val="bullet"/>
      <w:lvlText w:val="•"/>
      <w:lvlJc w:val="left"/>
      <w:pPr>
        <w:ind w:left="6730" w:hanging="240"/>
      </w:pPr>
      <w:rPr>
        <w:rFonts w:hint="default"/>
      </w:rPr>
    </w:lvl>
    <w:lvl w:ilvl="6" w:tplc="64A21EC0">
      <w:numFmt w:val="bullet"/>
      <w:lvlText w:val="•"/>
      <w:lvlJc w:val="left"/>
      <w:pPr>
        <w:ind w:left="7712" w:hanging="240"/>
      </w:pPr>
      <w:rPr>
        <w:rFonts w:hint="default"/>
      </w:rPr>
    </w:lvl>
    <w:lvl w:ilvl="7" w:tplc="07686E68">
      <w:numFmt w:val="bullet"/>
      <w:lvlText w:val="•"/>
      <w:lvlJc w:val="left"/>
      <w:pPr>
        <w:ind w:left="8694" w:hanging="240"/>
      </w:pPr>
      <w:rPr>
        <w:rFonts w:hint="default"/>
      </w:rPr>
    </w:lvl>
    <w:lvl w:ilvl="8" w:tplc="03067A48">
      <w:numFmt w:val="bullet"/>
      <w:lvlText w:val="•"/>
      <w:lvlJc w:val="left"/>
      <w:pPr>
        <w:ind w:left="9676" w:hanging="240"/>
      </w:pPr>
      <w:rPr>
        <w:rFonts w:hint="default"/>
      </w:rPr>
    </w:lvl>
  </w:abstractNum>
  <w:abstractNum w:abstractNumId="25" w15:restartNumberingAfterBreak="0">
    <w:nsid w:val="5D4A3A9F"/>
    <w:multiLevelType w:val="hybridMultilevel"/>
    <w:tmpl w:val="469ACF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CB026B"/>
    <w:multiLevelType w:val="hybridMultilevel"/>
    <w:tmpl w:val="F08C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8664B"/>
    <w:multiLevelType w:val="hybridMultilevel"/>
    <w:tmpl w:val="2DBAB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A654F"/>
    <w:multiLevelType w:val="hybridMultilevel"/>
    <w:tmpl w:val="A31E38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A5D5C"/>
    <w:multiLevelType w:val="hybridMultilevel"/>
    <w:tmpl w:val="9E1037FC"/>
    <w:lvl w:ilvl="0" w:tplc="41085518">
      <w:start w:val="1"/>
      <w:numFmt w:val="bullet"/>
      <w:lvlText w:val=""/>
      <w:lvlJc w:val="left"/>
      <w:pPr>
        <w:ind w:left="720" w:hanging="360"/>
      </w:pPr>
      <w:rPr>
        <w:rFonts w:ascii="Symbol" w:hAnsi="Symbol" w:hint="default"/>
      </w:rPr>
    </w:lvl>
    <w:lvl w:ilvl="1" w:tplc="083C5EE4">
      <w:start w:val="1"/>
      <w:numFmt w:val="bullet"/>
      <w:lvlText w:val="o"/>
      <w:lvlJc w:val="left"/>
      <w:pPr>
        <w:ind w:left="1440" w:hanging="360"/>
      </w:pPr>
      <w:rPr>
        <w:rFonts w:ascii="Courier New" w:hAnsi="Courier New" w:hint="default"/>
      </w:rPr>
    </w:lvl>
    <w:lvl w:ilvl="2" w:tplc="DE8415CC">
      <w:start w:val="1"/>
      <w:numFmt w:val="bullet"/>
      <w:lvlText w:val=""/>
      <w:lvlJc w:val="left"/>
      <w:pPr>
        <w:ind w:left="2160" w:hanging="360"/>
      </w:pPr>
      <w:rPr>
        <w:rFonts w:ascii="Wingdings" w:hAnsi="Wingdings" w:hint="default"/>
      </w:rPr>
    </w:lvl>
    <w:lvl w:ilvl="3" w:tplc="A63E3FBA">
      <w:start w:val="1"/>
      <w:numFmt w:val="bullet"/>
      <w:lvlText w:val=""/>
      <w:lvlJc w:val="left"/>
      <w:pPr>
        <w:ind w:left="2880" w:hanging="360"/>
      </w:pPr>
      <w:rPr>
        <w:rFonts w:ascii="Symbol" w:hAnsi="Symbol" w:hint="default"/>
      </w:rPr>
    </w:lvl>
    <w:lvl w:ilvl="4" w:tplc="4C8862DA">
      <w:start w:val="1"/>
      <w:numFmt w:val="bullet"/>
      <w:lvlText w:val="o"/>
      <w:lvlJc w:val="left"/>
      <w:pPr>
        <w:ind w:left="3600" w:hanging="360"/>
      </w:pPr>
      <w:rPr>
        <w:rFonts w:ascii="Courier New" w:hAnsi="Courier New" w:hint="default"/>
      </w:rPr>
    </w:lvl>
    <w:lvl w:ilvl="5" w:tplc="C540C182">
      <w:start w:val="1"/>
      <w:numFmt w:val="bullet"/>
      <w:lvlText w:val=""/>
      <w:lvlJc w:val="left"/>
      <w:pPr>
        <w:ind w:left="4320" w:hanging="360"/>
      </w:pPr>
      <w:rPr>
        <w:rFonts w:ascii="Wingdings" w:hAnsi="Wingdings" w:hint="default"/>
      </w:rPr>
    </w:lvl>
    <w:lvl w:ilvl="6" w:tplc="23864DA2">
      <w:start w:val="1"/>
      <w:numFmt w:val="bullet"/>
      <w:lvlText w:val=""/>
      <w:lvlJc w:val="left"/>
      <w:pPr>
        <w:ind w:left="5040" w:hanging="360"/>
      </w:pPr>
      <w:rPr>
        <w:rFonts w:ascii="Symbol" w:hAnsi="Symbol" w:hint="default"/>
      </w:rPr>
    </w:lvl>
    <w:lvl w:ilvl="7" w:tplc="A9EE9C40">
      <w:start w:val="1"/>
      <w:numFmt w:val="bullet"/>
      <w:lvlText w:val="o"/>
      <w:lvlJc w:val="left"/>
      <w:pPr>
        <w:ind w:left="5760" w:hanging="360"/>
      </w:pPr>
      <w:rPr>
        <w:rFonts w:ascii="Courier New" w:hAnsi="Courier New" w:hint="default"/>
      </w:rPr>
    </w:lvl>
    <w:lvl w:ilvl="8" w:tplc="CEF4F65A">
      <w:start w:val="1"/>
      <w:numFmt w:val="bullet"/>
      <w:lvlText w:val=""/>
      <w:lvlJc w:val="left"/>
      <w:pPr>
        <w:ind w:left="6480" w:hanging="360"/>
      </w:pPr>
      <w:rPr>
        <w:rFonts w:ascii="Wingdings" w:hAnsi="Wingdings" w:hint="default"/>
      </w:rPr>
    </w:lvl>
  </w:abstractNum>
  <w:abstractNum w:abstractNumId="30" w15:restartNumberingAfterBreak="0">
    <w:nsid w:val="602B2C27"/>
    <w:multiLevelType w:val="hybridMultilevel"/>
    <w:tmpl w:val="B3DE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A2261"/>
    <w:multiLevelType w:val="multilevel"/>
    <w:tmpl w:val="3190B5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BBF581B"/>
    <w:multiLevelType w:val="hybridMultilevel"/>
    <w:tmpl w:val="5D10AA6E"/>
    <w:lvl w:ilvl="0" w:tplc="255CBDFE">
      <w:numFmt w:val="bullet"/>
      <w:pStyle w:val="Bullet"/>
      <w:lvlText w:val="•"/>
      <w:lvlJc w:val="left"/>
      <w:pPr>
        <w:ind w:left="720" w:hanging="360"/>
      </w:pPr>
      <w:rPr>
        <w:rFonts w:ascii="Verdana" w:eastAsiaTheme="minorHAnsi" w:hAnsi="Verdana" w:cs="Arial" w:hint="default"/>
      </w:rPr>
    </w:lvl>
    <w:lvl w:ilvl="1" w:tplc="E1E24334">
      <w:start w:val="1"/>
      <w:numFmt w:val="bullet"/>
      <w:pStyle w:val="2nd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77795"/>
    <w:multiLevelType w:val="hybridMultilevel"/>
    <w:tmpl w:val="304E98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70D7659"/>
    <w:multiLevelType w:val="multilevel"/>
    <w:tmpl w:val="F2262C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8745AE5"/>
    <w:multiLevelType w:val="hybridMultilevel"/>
    <w:tmpl w:val="9F84F8AA"/>
    <w:lvl w:ilvl="0" w:tplc="1FB815AC">
      <w:start w:val="2"/>
      <w:numFmt w:val="decimal"/>
      <w:lvlText w:val="%1"/>
      <w:lvlJc w:val="left"/>
      <w:pPr>
        <w:ind w:left="1810" w:hanging="1271"/>
        <w:jc w:val="left"/>
      </w:pPr>
      <w:rPr>
        <w:rFonts w:ascii="Arial" w:eastAsia="Arial" w:hAnsi="Arial" w:cs="Arial" w:hint="default"/>
        <w:b/>
        <w:bCs/>
        <w:color w:val="C2DFF1"/>
        <w:w w:val="112"/>
        <w:position w:val="-107"/>
        <w:sz w:val="160"/>
        <w:szCs w:val="160"/>
      </w:rPr>
    </w:lvl>
    <w:lvl w:ilvl="1" w:tplc="A554233A">
      <w:numFmt w:val="bullet"/>
      <w:lvlText w:val="•"/>
      <w:lvlJc w:val="left"/>
      <w:pPr>
        <w:ind w:left="1810" w:hanging="240"/>
      </w:pPr>
      <w:rPr>
        <w:rFonts w:ascii="Arial" w:eastAsia="Arial" w:hAnsi="Arial" w:cs="Arial" w:hint="default"/>
        <w:w w:val="134"/>
        <w:sz w:val="20"/>
        <w:szCs w:val="20"/>
      </w:rPr>
    </w:lvl>
    <w:lvl w:ilvl="2" w:tplc="B0A2D888">
      <w:numFmt w:val="bullet"/>
      <w:lvlText w:val="•"/>
      <w:lvlJc w:val="left"/>
      <w:pPr>
        <w:ind w:left="3784" w:hanging="240"/>
      </w:pPr>
      <w:rPr>
        <w:rFonts w:hint="default"/>
      </w:rPr>
    </w:lvl>
    <w:lvl w:ilvl="3" w:tplc="98E4D796">
      <w:numFmt w:val="bullet"/>
      <w:lvlText w:val="•"/>
      <w:lvlJc w:val="left"/>
      <w:pPr>
        <w:ind w:left="4766" w:hanging="240"/>
      </w:pPr>
      <w:rPr>
        <w:rFonts w:hint="default"/>
      </w:rPr>
    </w:lvl>
    <w:lvl w:ilvl="4" w:tplc="3AE2564C">
      <w:numFmt w:val="bullet"/>
      <w:lvlText w:val="•"/>
      <w:lvlJc w:val="left"/>
      <w:pPr>
        <w:ind w:left="5748" w:hanging="240"/>
      </w:pPr>
      <w:rPr>
        <w:rFonts w:hint="default"/>
      </w:rPr>
    </w:lvl>
    <w:lvl w:ilvl="5" w:tplc="F2CE60D6">
      <w:numFmt w:val="bullet"/>
      <w:lvlText w:val="•"/>
      <w:lvlJc w:val="left"/>
      <w:pPr>
        <w:ind w:left="6730" w:hanging="240"/>
      </w:pPr>
      <w:rPr>
        <w:rFonts w:hint="default"/>
      </w:rPr>
    </w:lvl>
    <w:lvl w:ilvl="6" w:tplc="63F8A8C2">
      <w:numFmt w:val="bullet"/>
      <w:lvlText w:val="•"/>
      <w:lvlJc w:val="left"/>
      <w:pPr>
        <w:ind w:left="7712" w:hanging="240"/>
      </w:pPr>
      <w:rPr>
        <w:rFonts w:hint="default"/>
      </w:rPr>
    </w:lvl>
    <w:lvl w:ilvl="7" w:tplc="B1DA9A58">
      <w:numFmt w:val="bullet"/>
      <w:lvlText w:val="•"/>
      <w:lvlJc w:val="left"/>
      <w:pPr>
        <w:ind w:left="8694" w:hanging="240"/>
      </w:pPr>
      <w:rPr>
        <w:rFonts w:hint="default"/>
      </w:rPr>
    </w:lvl>
    <w:lvl w:ilvl="8" w:tplc="BCEADC4C">
      <w:numFmt w:val="bullet"/>
      <w:lvlText w:val="•"/>
      <w:lvlJc w:val="left"/>
      <w:pPr>
        <w:ind w:left="9676" w:hanging="240"/>
      </w:pPr>
      <w:rPr>
        <w:rFonts w:hint="default"/>
      </w:rPr>
    </w:lvl>
  </w:abstractNum>
  <w:abstractNum w:abstractNumId="36" w15:restartNumberingAfterBreak="0">
    <w:nsid w:val="7E984E39"/>
    <w:multiLevelType w:val="hybridMultilevel"/>
    <w:tmpl w:val="7240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
  </w:num>
  <w:num w:numId="4">
    <w:abstractNumId w:val="17"/>
  </w:num>
  <w:num w:numId="5">
    <w:abstractNumId w:val="29"/>
  </w:num>
  <w:num w:numId="6">
    <w:abstractNumId w:val="18"/>
  </w:num>
  <w:num w:numId="7">
    <w:abstractNumId w:val="20"/>
  </w:num>
  <w:num w:numId="8">
    <w:abstractNumId w:val="31"/>
  </w:num>
  <w:num w:numId="9">
    <w:abstractNumId w:val="17"/>
    <w:lvlOverride w:ilvl="0">
      <w:startOverride w:val="1"/>
    </w:lvlOverride>
  </w:num>
  <w:num w:numId="10">
    <w:abstractNumId w:val="34"/>
  </w:num>
  <w:num w:numId="11">
    <w:abstractNumId w:val="0"/>
  </w:num>
  <w:num w:numId="12">
    <w:abstractNumId w:val="22"/>
  </w:num>
  <w:num w:numId="13">
    <w:abstractNumId w:val="25"/>
  </w:num>
  <w:num w:numId="14">
    <w:abstractNumId w:val="8"/>
  </w:num>
  <w:num w:numId="15">
    <w:abstractNumId w:val="4"/>
  </w:num>
  <w:num w:numId="16">
    <w:abstractNumId w:val="2"/>
  </w:num>
  <w:num w:numId="17">
    <w:abstractNumId w:val="13"/>
  </w:num>
  <w:num w:numId="18">
    <w:abstractNumId w:val="11"/>
  </w:num>
  <w:num w:numId="19">
    <w:abstractNumId w:val="17"/>
    <w:lvlOverride w:ilvl="0">
      <w:startOverride w:val="1"/>
    </w:lvlOverride>
  </w:num>
  <w:num w:numId="20">
    <w:abstractNumId w:val="6"/>
  </w:num>
  <w:num w:numId="21">
    <w:abstractNumId w:val="17"/>
    <w:lvlOverride w:ilvl="0">
      <w:startOverride w:val="1"/>
    </w:lvlOverride>
  </w:num>
  <w:num w:numId="22">
    <w:abstractNumId w:val="23"/>
  </w:num>
  <w:num w:numId="23">
    <w:abstractNumId w:val="28"/>
  </w:num>
  <w:num w:numId="24">
    <w:abstractNumId w:val="10"/>
  </w:num>
  <w:num w:numId="25">
    <w:abstractNumId w:val="7"/>
  </w:num>
  <w:num w:numId="26">
    <w:abstractNumId w:val="24"/>
  </w:num>
  <w:num w:numId="27">
    <w:abstractNumId w:val="35"/>
  </w:num>
  <w:num w:numId="28">
    <w:abstractNumId w:val="21"/>
  </w:num>
  <w:num w:numId="29">
    <w:abstractNumId w:val="36"/>
  </w:num>
  <w:num w:numId="30">
    <w:abstractNumId w:val="5"/>
  </w:num>
  <w:num w:numId="31">
    <w:abstractNumId w:val="3"/>
  </w:num>
  <w:num w:numId="32">
    <w:abstractNumId w:val="33"/>
  </w:num>
  <w:num w:numId="33">
    <w:abstractNumId w:val="17"/>
    <w:lvlOverride w:ilvl="0">
      <w:startOverride w:val="1"/>
    </w:lvlOverride>
  </w:num>
  <w:num w:numId="34">
    <w:abstractNumId w:val="15"/>
  </w:num>
  <w:num w:numId="35">
    <w:abstractNumId w:val="17"/>
    <w:lvlOverride w:ilvl="0">
      <w:startOverride w:val="1"/>
    </w:lvlOverride>
  </w:num>
  <w:num w:numId="36">
    <w:abstractNumId w:val="16"/>
  </w:num>
  <w:num w:numId="37">
    <w:abstractNumId w:val="17"/>
    <w:lvlOverride w:ilvl="0">
      <w:startOverride w:val="1"/>
    </w:lvlOverride>
  </w:num>
  <w:num w:numId="38">
    <w:abstractNumId w:val="9"/>
  </w:num>
  <w:num w:numId="39">
    <w:abstractNumId w:val="19"/>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30"/>
  </w:num>
  <w:num w:numId="44">
    <w:abstractNumId w:val="27"/>
  </w:num>
  <w:num w:numId="45">
    <w:abstractNumId w:val="14"/>
  </w:num>
  <w:num w:numId="46">
    <w:abstractNumId w:val="26"/>
  </w:num>
  <w:num w:numId="47">
    <w:abstractNumId w:val="17"/>
    <w:lvlOverride w:ilvl="0">
      <w:startOverride w:val="1"/>
    </w:lvlOverride>
  </w:num>
  <w:num w:numId="48">
    <w:abstractNumId w:val="17"/>
    <w:lvlOverride w:ilvl="0">
      <w:startOverride w:val="1"/>
    </w:lvlOverride>
  </w:num>
  <w:num w:numId="49">
    <w:abstractNumId w:val="17"/>
    <w:lvlOverride w:ilvl="0">
      <w:startOverride w:val="1"/>
    </w:lvlOverride>
  </w:num>
  <w:num w:numId="5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15"/>
    <w:rsid w:val="0001377B"/>
    <w:rsid w:val="000219F5"/>
    <w:rsid w:val="00022E67"/>
    <w:rsid w:val="00030CB4"/>
    <w:rsid w:val="00056336"/>
    <w:rsid w:val="000758AE"/>
    <w:rsid w:val="000761FB"/>
    <w:rsid w:val="00083DDB"/>
    <w:rsid w:val="000916ED"/>
    <w:rsid w:val="000A5685"/>
    <w:rsid w:val="000B1F37"/>
    <w:rsid w:val="000C5055"/>
    <w:rsid w:val="000E39A9"/>
    <w:rsid w:val="000E4B52"/>
    <w:rsid w:val="000E566D"/>
    <w:rsid w:val="000F5619"/>
    <w:rsid w:val="00100D2B"/>
    <w:rsid w:val="00104B6E"/>
    <w:rsid w:val="00125F03"/>
    <w:rsid w:val="001266F9"/>
    <w:rsid w:val="0012702B"/>
    <w:rsid w:val="00151772"/>
    <w:rsid w:val="00166B2E"/>
    <w:rsid w:val="00176AA6"/>
    <w:rsid w:val="001840E2"/>
    <w:rsid w:val="001B0659"/>
    <w:rsid w:val="001C3C5C"/>
    <w:rsid w:val="001D6956"/>
    <w:rsid w:val="001F0AE2"/>
    <w:rsid w:val="00212CB5"/>
    <w:rsid w:val="00215889"/>
    <w:rsid w:val="002407EE"/>
    <w:rsid w:val="0024470B"/>
    <w:rsid w:val="002517FC"/>
    <w:rsid w:val="00253A1A"/>
    <w:rsid w:val="0026196F"/>
    <w:rsid w:val="00262357"/>
    <w:rsid w:val="00277B81"/>
    <w:rsid w:val="00295906"/>
    <w:rsid w:val="002C635A"/>
    <w:rsid w:val="002D0AF9"/>
    <w:rsid w:val="002D4BA5"/>
    <w:rsid w:val="002D6B46"/>
    <w:rsid w:val="0030440C"/>
    <w:rsid w:val="003075A7"/>
    <w:rsid w:val="0032344D"/>
    <w:rsid w:val="00334DA9"/>
    <w:rsid w:val="00354048"/>
    <w:rsid w:val="00376D39"/>
    <w:rsid w:val="00380F87"/>
    <w:rsid w:val="003D47C1"/>
    <w:rsid w:val="003F187B"/>
    <w:rsid w:val="003F690E"/>
    <w:rsid w:val="0042447B"/>
    <w:rsid w:val="00433D83"/>
    <w:rsid w:val="004365A8"/>
    <w:rsid w:val="00437CE6"/>
    <w:rsid w:val="00461AAB"/>
    <w:rsid w:val="00462C04"/>
    <w:rsid w:val="00471E46"/>
    <w:rsid w:val="004754CE"/>
    <w:rsid w:val="004B53A7"/>
    <w:rsid w:val="004D11FF"/>
    <w:rsid w:val="004E2FEE"/>
    <w:rsid w:val="004E5E1F"/>
    <w:rsid w:val="005161C4"/>
    <w:rsid w:val="00550316"/>
    <w:rsid w:val="00564081"/>
    <w:rsid w:val="00567EC5"/>
    <w:rsid w:val="00567ED8"/>
    <w:rsid w:val="0057088F"/>
    <w:rsid w:val="00577745"/>
    <w:rsid w:val="00585562"/>
    <w:rsid w:val="0059103B"/>
    <w:rsid w:val="005E2BF9"/>
    <w:rsid w:val="005F3389"/>
    <w:rsid w:val="00611A6A"/>
    <w:rsid w:val="0061435C"/>
    <w:rsid w:val="0062122B"/>
    <w:rsid w:val="00626BB0"/>
    <w:rsid w:val="00637C38"/>
    <w:rsid w:val="00647132"/>
    <w:rsid w:val="0067008A"/>
    <w:rsid w:val="0067462B"/>
    <w:rsid w:val="006824D1"/>
    <w:rsid w:val="006918A7"/>
    <w:rsid w:val="00693081"/>
    <w:rsid w:val="006C1A7B"/>
    <w:rsid w:val="006D09DC"/>
    <w:rsid w:val="006D4EF9"/>
    <w:rsid w:val="006E1A5E"/>
    <w:rsid w:val="006E5E0B"/>
    <w:rsid w:val="006F1CE6"/>
    <w:rsid w:val="006F2C07"/>
    <w:rsid w:val="0071194A"/>
    <w:rsid w:val="0077060A"/>
    <w:rsid w:val="007B54C8"/>
    <w:rsid w:val="008124E0"/>
    <w:rsid w:val="0083159C"/>
    <w:rsid w:val="0083699C"/>
    <w:rsid w:val="00837E0E"/>
    <w:rsid w:val="00847E16"/>
    <w:rsid w:val="00850CF2"/>
    <w:rsid w:val="00863846"/>
    <w:rsid w:val="00865EF7"/>
    <w:rsid w:val="00872DBF"/>
    <w:rsid w:val="00873418"/>
    <w:rsid w:val="008A40A5"/>
    <w:rsid w:val="008C3AF4"/>
    <w:rsid w:val="00906E2E"/>
    <w:rsid w:val="00912080"/>
    <w:rsid w:val="009120B8"/>
    <w:rsid w:val="00922C90"/>
    <w:rsid w:val="009336FB"/>
    <w:rsid w:val="00940D51"/>
    <w:rsid w:val="00943A44"/>
    <w:rsid w:val="00975571"/>
    <w:rsid w:val="009D42FE"/>
    <w:rsid w:val="009D5A1C"/>
    <w:rsid w:val="009E1989"/>
    <w:rsid w:val="009F2541"/>
    <w:rsid w:val="00A06EC6"/>
    <w:rsid w:val="00A14B67"/>
    <w:rsid w:val="00A27B61"/>
    <w:rsid w:val="00A6347B"/>
    <w:rsid w:val="00A71124"/>
    <w:rsid w:val="00AA2E73"/>
    <w:rsid w:val="00AB0CA0"/>
    <w:rsid w:val="00AB3B08"/>
    <w:rsid w:val="00AB540F"/>
    <w:rsid w:val="00AD5765"/>
    <w:rsid w:val="00AE13D7"/>
    <w:rsid w:val="00AE2DB7"/>
    <w:rsid w:val="00B03A9E"/>
    <w:rsid w:val="00B07B2B"/>
    <w:rsid w:val="00B64BCB"/>
    <w:rsid w:val="00BA1E29"/>
    <w:rsid w:val="00BA392D"/>
    <w:rsid w:val="00BC6D3C"/>
    <w:rsid w:val="00BC7202"/>
    <w:rsid w:val="00BF5468"/>
    <w:rsid w:val="00C01777"/>
    <w:rsid w:val="00C45387"/>
    <w:rsid w:val="00C522B1"/>
    <w:rsid w:val="00C60A3E"/>
    <w:rsid w:val="00C9685E"/>
    <w:rsid w:val="00CE1266"/>
    <w:rsid w:val="00D04015"/>
    <w:rsid w:val="00D05B6A"/>
    <w:rsid w:val="00D10B25"/>
    <w:rsid w:val="00D14A16"/>
    <w:rsid w:val="00D278DA"/>
    <w:rsid w:val="00D34CCE"/>
    <w:rsid w:val="00D4489F"/>
    <w:rsid w:val="00D47F77"/>
    <w:rsid w:val="00D5394E"/>
    <w:rsid w:val="00D708FD"/>
    <w:rsid w:val="00D72B9D"/>
    <w:rsid w:val="00D756EE"/>
    <w:rsid w:val="00D97C27"/>
    <w:rsid w:val="00DA07DD"/>
    <w:rsid w:val="00DA34DE"/>
    <w:rsid w:val="00DB1CD2"/>
    <w:rsid w:val="00DB63AD"/>
    <w:rsid w:val="00DD1911"/>
    <w:rsid w:val="00DE2047"/>
    <w:rsid w:val="00E20AB6"/>
    <w:rsid w:val="00E751AA"/>
    <w:rsid w:val="00E80C32"/>
    <w:rsid w:val="00E82A55"/>
    <w:rsid w:val="00E910FA"/>
    <w:rsid w:val="00EA14EA"/>
    <w:rsid w:val="00EA5C76"/>
    <w:rsid w:val="00EC7DA3"/>
    <w:rsid w:val="00EE3D34"/>
    <w:rsid w:val="00F35E1D"/>
    <w:rsid w:val="00F61662"/>
    <w:rsid w:val="00F75708"/>
    <w:rsid w:val="00FA0464"/>
    <w:rsid w:val="00FC75BD"/>
    <w:rsid w:val="00FF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6B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9F5"/>
    <w:pPr>
      <w:tabs>
        <w:tab w:val="center" w:pos="4680"/>
        <w:tab w:val="right" w:pos="9360"/>
      </w:tabs>
    </w:pPr>
  </w:style>
  <w:style w:type="character" w:customStyle="1" w:styleId="HeaderChar">
    <w:name w:val="Header Char"/>
    <w:basedOn w:val="DefaultParagraphFont"/>
    <w:link w:val="Header"/>
    <w:uiPriority w:val="99"/>
    <w:rsid w:val="000219F5"/>
  </w:style>
  <w:style w:type="paragraph" w:styleId="Footer">
    <w:name w:val="footer"/>
    <w:basedOn w:val="Normal"/>
    <w:link w:val="FooterChar"/>
    <w:uiPriority w:val="99"/>
    <w:unhideWhenUsed/>
    <w:rsid w:val="000219F5"/>
    <w:pPr>
      <w:tabs>
        <w:tab w:val="center" w:pos="4680"/>
        <w:tab w:val="right" w:pos="9360"/>
      </w:tabs>
    </w:pPr>
  </w:style>
  <w:style w:type="character" w:customStyle="1" w:styleId="FooterChar">
    <w:name w:val="Footer Char"/>
    <w:basedOn w:val="DefaultParagraphFont"/>
    <w:link w:val="Footer"/>
    <w:uiPriority w:val="99"/>
    <w:rsid w:val="000219F5"/>
  </w:style>
  <w:style w:type="table" w:styleId="TableGrid">
    <w:name w:val="Table Grid"/>
    <w:basedOn w:val="TableNormal"/>
    <w:uiPriority w:val="39"/>
    <w:rsid w:val="002C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F187B"/>
  </w:style>
  <w:style w:type="paragraph" w:styleId="ListParagraph">
    <w:name w:val="List Paragraph"/>
    <w:basedOn w:val="Normal"/>
    <w:uiPriority w:val="34"/>
    <w:qFormat/>
    <w:rsid w:val="0071194A"/>
    <w:pPr>
      <w:ind w:left="720"/>
      <w:contextualSpacing/>
    </w:pPr>
  </w:style>
  <w:style w:type="paragraph" w:customStyle="1" w:styleId="ChartHeading">
    <w:name w:val="Chart Heading"/>
    <w:basedOn w:val="Normal"/>
    <w:qFormat/>
    <w:rsid w:val="00AE2DB7"/>
    <w:rPr>
      <w:rFonts w:ascii="Verdana" w:hAnsi="Verdana"/>
      <w:b/>
      <w:color w:val="FFFFFF" w:themeColor="background1"/>
      <w:sz w:val="20"/>
      <w:szCs w:val="20"/>
    </w:rPr>
  </w:style>
  <w:style w:type="paragraph" w:customStyle="1" w:styleId="Copy">
    <w:name w:val="Copy"/>
    <w:basedOn w:val="Normal"/>
    <w:qFormat/>
    <w:rsid w:val="00E80C32"/>
    <w:pPr>
      <w:spacing w:after="80"/>
    </w:pPr>
    <w:rPr>
      <w:rFonts w:ascii="Verdana" w:hAnsi="Verdana" w:cs="Arial"/>
      <w:sz w:val="20"/>
      <w:szCs w:val="20"/>
      <w:lang w:val="en-CA"/>
    </w:rPr>
  </w:style>
  <w:style w:type="paragraph" w:customStyle="1" w:styleId="GreyHeading">
    <w:name w:val="Grey Heading"/>
    <w:basedOn w:val="Normal"/>
    <w:qFormat/>
    <w:rsid w:val="00433D83"/>
    <w:pPr>
      <w:spacing w:after="120"/>
    </w:pPr>
    <w:rPr>
      <w:rFonts w:ascii="Verdana" w:hAnsi="Verdana" w:cs="Arial"/>
      <w:b/>
      <w:bCs/>
      <w:color w:val="595A59"/>
      <w:sz w:val="20"/>
      <w:szCs w:val="20"/>
      <w:lang w:val="en-CA"/>
    </w:rPr>
  </w:style>
  <w:style w:type="paragraph" w:customStyle="1" w:styleId="Subhead">
    <w:name w:val="Subhead"/>
    <w:basedOn w:val="Normal"/>
    <w:qFormat/>
    <w:rsid w:val="00433D83"/>
    <w:pPr>
      <w:spacing w:after="80"/>
    </w:pPr>
    <w:rPr>
      <w:rFonts w:ascii="Verdana" w:hAnsi="Verdana" w:cs="Arial"/>
      <w:b/>
      <w:sz w:val="20"/>
      <w:szCs w:val="20"/>
      <w:lang w:val="en-CA"/>
    </w:rPr>
  </w:style>
  <w:style w:type="paragraph" w:customStyle="1" w:styleId="Bullet">
    <w:name w:val="Bullet"/>
    <w:basedOn w:val="Normal"/>
    <w:qFormat/>
    <w:rsid w:val="00E80C32"/>
    <w:pPr>
      <w:numPr>
        <w:numId w:val="2"/>
      </w:numPr>
      <w:spacing w:after="80"/>
      <w:ind w:left="144" w:hanging="144"/>
    </w:pPr>
    <w:rPr>
      <w:rFonts w:ascii="Verdana" w:hAnsi="Verdana" w:cs="Arial"/>
      <w:sz w:val="20"/>
      <w:szCs w:val="20"/>
      <w:lang w:val="en-CA"/>
    </w:rPr>
  </w:style>
  <w:style w:type="paragraph" w:customStyle="1" w:styleId="SectionHeading">
    <w:name w:val="Section Heading"/>
    <w:basedOn w:val="Normal"/>
    <w:qFormat/>
    <w:rsid w:val="00AE2DB7"/>
    <w:pPr>
      <w:ind w:left="1230"/>
    </w:pPr>
    <w:rPr>
      <w:rFonts w:ascii="Verdana" w:hAnsi="Verdana" w:cs="Arial"/>
      <w:b/>
      <w:color w:val="FFFFFF" w:themeColor="background1"/>
      <w:sz w:val="20"/>
      <w:szCs w:val="20"/>
    </w:rPr>
  </w:style>
  <w:style w:type="paragraph" w:customStyle="1" w:styleId="ClassHeading">
    <w:name w:val="Class Heading"/>
    <w:basedOn w:val="Normal"/>
    <w:qFormat/>
    <w:rsid w:val="00837E0E"/>
    <w:pPr>
      <w:spacing w:after="80"/>
    </w:pPr>
    <w:rPr>
      <w:rFonts w:ascii="Verdana" w:hAnsi="Verdana" w:cs="Arial"/>
      <w:b/>
      <w:color w:val="3F708E"/>
      <w:sz w:val="20"/>
      <w:szCs w:val="20"/>
    </w:rPr>
  </w:style>
  <w:style w:type="paragraph" w:customStyle="1" w:styleId="IntroCopy">
    <w:name w:val="Intro Copy"/>
    <w:basedOn w:val="Copy"/>
    <w:qFormat/>
    <w:rsid w:val="00E80C32"/>
    <w:pPr>
      <w:spacing w:after="0"/>
    </w:pPr>
    <w:rPr>
      <w:rFonts w:eastAsia="Verdana" w:cs="Verdana"/>
      <w:color w:val="0A0A0D"/>
    </w:rPr>
  </w:style>
  <w:style w:type="paragraph" w:customStyle="1" w:styleId="GradeLevel">
    <w:name w:val="Grade Level"/>
    <w:basedOn w:val="Normal"/>
    <w:qFormat/>
    <w:rsid w:val="00872DBF"/>
    <w:pPr>
      <w:jc w:val="center"/>
    </w:pPr>
    <w:rPr>
      <w:rFonts w:ascii="Verdana" w:hAnsi="Verdana" w:cs="Arial"/>
      <w:b/>
      <w:color w:val="000000" w:themeColor="text1"/>
      <w:sz w:val="28"/>
      <w:szCs w:val="28"/>
    </w:rPr>
  </w:style>
  <w:style w:type="paragraph" w:customStyle="1" w:styleId="NumberedList">
    <w:name w:val="Numbered List"/>
    <w:basedOn w:val="Bullet"/>
    <w:qFormat/>
    <w:rsid w:val="00D5394E"/>
    <w:pPr>
      <w:numPr>
        <w:numId w:val="4"/>
      </w:numPr>
      <w:ind w:left="259" w:hanging="259"/>
    </w:pPr>
  </w:style>
  <w:style w:type="paragraph" w:customStyle="1" w:styleId="SpaceBetween">
    <w:name w:val="Space Between"/>
    <w:basedOn w:val="Normal"/>
    <w:qFormat/>
    <w:rsid w:val="00E80C32"/>
    <w:rPr>
      <w:rFonts w:ascii="Verdana" w:hAnsi="Verdana" w:cs="Arial"/>
      <w:sz w:val="14"/>
      <w:szCs w:val="14"/>
    </w:rPr>
  </w:style>
  <w:style w:type="paragraph" w:customStyle="1" w:styleId="CopyCentred">
    <w:name w:val="Copy Centred"/>
    <w:basedOn w:val="Copy"/>
    <w:qFormat/>
    <w:rsid w:val="00E80C32"/>
    <w:pPr>
      <w:jc w:val="center"/>
    </w:pPr>
  </w:style>
  <w:style w:type="paragraph" w:styleId="NormalWeb">
    <w:name w:val="Normal (Web)"/>
    <w:basedOn w:val="Normal"/>
    <w:uiPriority w:val="99"/>
    <w:unhideWhenUsed/>
    <w:rsid w:val="00E80C32"/>
    <w:pPr>
      <w:spacing w:before="100" w:beforeAutospacing="1" w:after="100" w:afterAutospacing="1"/>
    </w:pPr>
    <w:rPr>
      <w:rFonts w:ascii="Times" w:hAnsi="Times" w:cs="Times New Roman"/>
      <w:sz w:val="20"/>
      <w:szCs w:val="20"/>
      <w:lang w:val="en-CA"/>
    </w:rPr>
  </w:style>
  <w:style w:type="paragraph" w:customStyle="1" w:styleId="AppendixCopy">
    <w:name w:val="Appendix Copy"/>
    <w:basedOn w:val="Copy"/>
    <w:qFormat/>
    <w:rsid w:val="000E4B52"/>
    <w:rPr>
      <w:sz w:val="22"/>
    </w:rPr>
  </w:style>
  <w:style w:type="paragraph" w:customStyle="1" w:styleId="AppendixLine">
    <w:name w:val="Appendix Line"/>
    <w:basedOn w:val="Copy"/>
    <w:qFormat/>
    <w:rsid w:val="000E4B52"/>
    <w:pPr>
      <w:spacing w:before="240"/>
    </w:pPr>
  </w:style>
  <w:style w:type="table" w:styleId="LightList-Accent5">
    <w:name w:val="Light List Accent 5"/>
    <w:basedOn w:val="TableNormal"/>
    <w:uiPriority w:val="61"/>
    <w:rsid w:val="008124E0"/>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AppendixName">
    <w:name w:val="Appendix Name"/>
    <w:basedOn w:val="Normal"/>
    <w:qFormat/>
    <w:rsid w:val="00873418"/>
    <w:rPr>
      <w:rFonts w:ascii="Verdana" w:hAnsi="Verdana"/>
      <w:color w:val="FFFFFF" w:themeColor="background1"/>
      <w:sz w:val="36"/>
      <w:szCs w:val="36"/>
      <w:lang w:val="en-CA"/>
    </w:rPr>
  </w:style>
  <w:style w:type="paragraph" w:customStyle="1" w:styleId="BlueChartHeading">
    <w:name w:val="Blue Chart Heading"/>
    <w:basedOn w:val="Normal"/>
    <w:qFormat/>
    <w:rsid w:val="00DA34DE"/>
    <w:pPr>
      <w:jc w:val="center"/>
    </w:pPr>
    <w:rPr>
      <w:rFonts w:ascii="Verdana" w:hAnsi="Verdana" w:cs="Times New Roman"/>
      <w:b/>
      <w:bCs/>
      <w:color w:val="FFFFFF" w:themeColor="background1"/>
      <w:sz w:val="20"/>
      <w:szCs w:val="20"/>
      <w:lang w:val="en-CA"/>
    </w:rPr>
  </w:style>
  <w:style w:type="table" w:customStyle="1" w:styleId="Appendix">
    <w:name w:val="Appendix"/>
    <w:basedOn w:val="TableNormal"/>
    <w:uiPriority w:val="99"/>
    <w:rsid w:val="00104B6E"/>
    <w:tblPr/>
  </w:style>
  <w:style w:type="paragraph" w:styleId="ListBullet">
    <w:name w:val="List Bullet"/>
    <w:basedOn w:val="Normal"/>
    <w:uiPriority w:val="99"/>
    <w:unhideWhenUsed/>
    <w:rsid w:val="005161C4"/>
    <w:pPr>
      <w:numPr>
        <w:numId w:val="11"/>
      </w:numPr>
      <w:contextualSpacing/>
    </w:pPr>
  </w:style>
  <w:style w:type="paragraph" w:customStyle="1" w:styleId="Heading">
    <w:name w:val="Heading"/>
    <w:basedOn w:val="Header"/>
    <w:qFormat/>
    <w:rsid w:val="00C522B1"/>
    <w:pPr>
      <w:ind w:left="259"/>
    </w:pPr>
    <w:rPr>
      <w:rFonts w:ascii="Verdana" w:hAnsi="Verdana"/>
      <w:color w:val="FFFFFF" w:themeColor="background1"/>
      <w:sz w:val="56"/>
      <w:szCs w:val="56"/>
      <w:lang w:val="en-CA"/>
    </w:rPr>
  </w:style>
  <w:style w:type="paragraph" w:customStyle="1" w:styleId="LetteredList">
    <w:name w:val="Lettered List"/>
    <w:basedOn w:val="Copy"/>
    <w:qFormat/>
    <w:rsid w:val="00D708FD"/>
    <w:pPr>
      <w:numPr>
        <w:numId w:val="14"/>
      </w:numPr>
      <w:ind w:left="360"/>
    </w:pPr>
    <w:rPr>
      <w:lang w:val="en-US"/>
    </w:rPr>
  </w:style>
  <w:style w:type="paragraph" w:customStyle="1" w:styleId="ChartCopy">
    <w:name w:val="Chart Copy"/>
    <w:basedOn w:val="Copy"/>
    <w:qFormat/>
    <w:rsid w:val="00D708FD"/>
    <w:pPr>
      <w:spacing w:after="0"/>
      <w:jc w:val="center"/>
    </w:pPr>
    <w:rPr>
      <w:rFonts w:eastAsia="Verdana" w:cs="Verdana"/>
    </w:rPr>
  </w:style>
  <w:style w:type="character" w:customStyle="1" w:styleId="normaltextrun">
    <w:name w:val="normaltextrun"/>
    <w:basedOn w:val="DefaultParagraphFont"/>
    <w:rsid w:val="002D4BA5"/>
  </w:style>
  <w:style w:type="character" w:styleId="Hyperlink">
    <w:name w:val="Hyperlink"/>
    <w:basedOn w:val="DefaultParagraphFont"/>
    <w:uiPriority w:val="99"/>
    <w:unhideWhenUsed/>
    <w:rsid w:val="0030440C"/>
    <w:rPr>
      <w:color w:val="0563C1" w:themeColor="hyperlink"/>
      <w:u w:val="single"/>
    </w:rPr>
  </w:style>
  <w:style w:type="paragraph" w:customStyle="1" w:styleId="2ndBullet">
    <w:name w:val="2nd Bullet"/>
    <w:basedOn w:val="Bullet"/>
    <w:qFormat/>
    <w:rsid w:val="0030440C"/>
    <w:pPr>
      <w:numPr>
        <w:ilvl w:val="1"/>
      </w:numPr>
      <w:ind w:left="360" w:hanging="216"/>
    </w:pPr>
  </w:style>
  <w:style w:type="paragraph" w:customStyle="1" w:styleId="BigHeader">
    <w:name w:val="Big Header"/>
    <w:basedOn w:val="GradeLevel"/>
    <w:qFormat/>
    <w:rsid w:val="00B64BCB"/>
    <w:pPr>
      <w:spacing w:after="100"/>
      <w:jc w:val="left"/>
    </w:pPr>
  </w:style>
  <w:style w:type="character" w:styleId="CommentReference">
    <w:name w:val="annotation reference"/>
    <w:basedOn w:val="DefaultParagraphFont"/>
    <w:uiPriority w:val="99"/>
    <w:semiHidden/>
    <w:unhideWhenUsed/>
    <w:rsid w:val="00847E16"/>
    <w:rPr>
      <w:sz w:val="16"/>
      <w:szCs w:val="16"/>
    </w:rPr>
  </w:style>
  <w:style w:type="paragraph" w:styleId="CommentText">
    <w:name w:val="annotation text"/>
    <w:basedOn w:val="Normal"/>
    <w:link w:val="CommentTextChar"/>
    <w:uiPriority w:val="99"/>
    <w:semiHidden/>
    <w:unhideWhenUsed/>
    <w:rsid w:val="00847E16"/>
  </w:style>
  <w:style w:type="character" w:customStyle="1" w:styleId="CommentTextChar">
    <w:name w:val="Comment Text Char"/>
    <w:basedOn w:val="DefaultParagraphFont"/>
    <w:link w:val="CommentText"/>
    <w:uiPriority w:val="99"/>
    <w:semiHidden/>
    <w:rsid w:val="00847E16"/>
  </w:style>
  <w:style w:type="paragraph" w:styleId="BalloonText">
    <w:name w:val="Balloon Text"/>
    <w:basedOn w:val="Normal"/>
    <w:link w:val="BalloonTextChar"/>
    <w:uiPriority w:val="99"/>
    <w:semiHidden/>
    <w:unhideWhenUsed/>
    <w:rsid w:val="00847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7E1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47E16"/>
    <w:rPr>
      <w:color w:val="954F72" w:themeColor="followedHyperlink"/>
      <w:u w:val="single"/>
    </w:rPr>
  </w:style>
  <w:style w:type="character" w:customStyle="1" w:styleId="A12">
    <w:name w:val="A12"/>
    <w:uiPriority w:val="99"/>
    <w:rsid w:val="00647132"/>
    <w:rPr>
      <w:rFonts w:cs="Gotham Light"/>
      <w:color w:val="000000"/>
      <w:sz w:val="16"/>
      <w:szCs w:val="16"/>
    </w:rPr>
  </w:style>
  <w:style w:type="paragraph" w:customStyle="1" w:styleId="Pa6">
    <w:name w:val="Pa6"/>
    <w:basedOn w:val="Normal"/>
    <w:next w:val="Normal"/>
    <w:uiPriority w:val="99"/>
    <w:rsid w:val="00647132"/>
    <w:pPr>
      <w:autoSpaceDE w:val="0"/>
      <w:autoSpaceDN w:val="0"/>
      <w:adjustRightInd w:val="0"/>
      <w:spacing w:line="201" w:lineRule="atLeast"/>
    </w:pPr>
    <w:rPr>
      <w:rFonts w:ascii="Gotham Medium" w:hAnsi="Gotham Medium"/>
    </w:rPr>
  </w:style>
  <w:style w:type="paragraph" w:customStyle="1" w:styleId="RubricHeading">
    <w:name w:val="Rubric Heading"/>
    <w:basedOn w:val="Normal"/>
    <w:qFormat/>
    <w:rsid w:val="00433D83"/>
    <w:rPr>
      <w:rFonts w:ascii="Verdana" w:hAnsi="Verdana"/>
      <w:b/>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ube.com/watch?v=b_6KWPhYBWw"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1j0bAIdBJ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getsmarteraboutmoney.ca/education-programs/for-teachers/curriculum-tools/multimedia-resources/Documents/timeIsMoney/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F168D49C88F043B6619B9C520225FD" ma:contentTypeVersion="4" ma:contentTypeDescription="Create a new document." ma:contentTypeScope="" ma:versionID="0a82d92680f3167600f15f7f4cefd539">
  <xsd:schema xmlns:xsd="http://www.w3.org/2001/XMLSchema" xmlns:xs="http://www.w3.org/2001/XMLSchema" xmlns:p="http://schemas.microsoft.com/office/2006/metadata/properties" xmlns:ns2="1e8bcf3f-2f0e-4a20-8cdc-dbcdc161aab5" xmlns:ns3="c70e0953-1d0d-4f29-b348-3c4bcabe7931" targetNamespace="http://schemas.microsoft.com/office/2006/metadata/properties" ma:root="true" ma:fieldsID="a1c824a6333bfb3336a2848f1e70911e" ns2:_="" ns3:_="">
    <xsd:import namespace="1e8bcf3f-2f0e-4a20-8cdc-dbcdc161aab5"/>
    <xsd:import namespace="c70e0953-1d0d-4f29-b348-3c4bcabe79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bcf3f-2f0e-4a20-8cdc-dbcdc161aa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e0953-1d0d-4f29-b348-3c4bcabe79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E4B45-D331-7842-8DBD-275B0B1CC397}">
  <ds:schemaRefs>
    <ds:schemaRef ds:uri="http://schemas.openxmlformats.org/officeDocument/2006/bibliography"/>
  </ds:schemaRefs>
</ds:datastoreItem>
</file>

<file path=customXml/itemProps2.xml><?xml version="1.0" encoding="utf-8"?>
<ds:datastoreItem xmlns:ds="http://schemas.openxmlformats.org/officeDocument/2006/customXml" ds:itemID="{3AA2CD2B-1C90-487C-B578-2382A3E5C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A548CF-4435-4856-987C-8D07E7D98EA8}">
  <ds:schemaRefs>
    <ds:schemaRef ds:uri="http://schemas.microsoft.com/sharepoint/v3/contenttype/forms"/>
  </ds:schemaRefs>
</ds:datastoreItem>
</file>

<file path=customXml/itemProps4.xml><?xml version="1.0" encoding="utf-8"?>
<ds:datastoreItem xmlns:ds="http://schemas.openxmlformats.org/officeDocument/2006/customXml" ds:itemID="{3D7BA50F-EDCA-43C5-82F5-77589E012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bcf3f-2f0e-4a20-8cdc-dbcdc161aab5"/>
    <ds:schemaRef ds:uri="c70e0953-1d0d-4f29-b348-3c4bcabe7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Palmatier</dc:creator>
  <cp:keywords/>
  <dc:description/>
  <cp:lastModifiedBy>Cindy Lowe</cp:lastModifiedBy>
  <cp:revision>2</cp:revision>
  <cp:lastPrinted>2017-09-26T01:57:00Z</cp:lastPrinted>
  <dcterms:created xsi:type="dcterms:W3CDTF">2020-08-17T02:52:00Z</dcterms:created>
  <dcterms:modified xsi:type="dcterms:W3CDTF">2020-08-17T02:52:00Z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0x010100BDF168D49C88F043B6619B9C520225FD</vt:lpwstr>
  </property>
</Properties>
</file>