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8E" w:rsidRPr="0038288E" w:rsidRDefault="006C4F40" w:rsidP="0038288E">
      <w:pPr>
        <w:pStyle w:val="Title"/>
        <w:jc w:val="center"/>
        <w:rPr>
          <w:b/>
        </w:rPr>
      </w:pPr>
      <w:r>
        <w:rPr>
          <w:b/>
        </w:rPr>
        <w:t>CAREER PLANNING EXERCISES #2</w:t>
      </w:r>
    </w:p>
    <w:p w:rsidR="0038288E" w:rsidRPr="0038288E" w:rsidRDefault="0038288E" w:rsidP="0038288E"/>
    <w:p w:rsidR="006C4F40" w:rsidRPr="006C4F40" w:rsidRDefault="0038288E" w:rsidP="006C4F4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6C4F40" w:rsidRPr="006C4F40">
        <w:rPr>
          <w:sz w:val="28"/>
          <w:szCs w:val="28"/>
        </w:rPr>
        <w:t>In what sector of the economy or in what industry will you seek a job</w:t>
      </w:r>
      <w:r w:rsidR="006C4F40">
        <w:rPr>
          <w:sz w:val="28"/>
          <w:szCs w:val="28"/>
        </w:rPr>
        <w:t xml:space="preserve"> or develop your career? Record </w:t>
      </w:r>
      <w:r w:rsidR="006C4F40" w:rsidRPr="006C4F40">
        <w:rPr>
          <w:sz w:val="28"/>
          <w:szCs w:val="28"/>
        </w:rPr>
        <w:t>or chart your thoughts in your personal finance journal. What are the</w:t>
      </w:r>
      <w:r w:rsidR="006C4F40">
        <w:rPr>
          <w:sz w:val="28"/>
          <w:szCs w:val="28"/>
        </w:rPr>
        <w:t xml:space="preserve"> reasons for your choices? What </w:t>
      </w:r>
      <w:r w:rsidR="006C4F40" w:rsidRPr="006C4F40">
        <w:rPr>
          <w:sz w:val="28"/>
          <w:szCs w:val="28"/>
        </w:rPr>
        <w:t>education, knowledge, skills, aptitudes, preferences, and experiences do you bring to them?</w:t>
      </w:r>
    </w:p>
    <w:p w:rsidR="006C4F40" w:rsidRPr="006C4F40" w:rsidRDefault="006C4F40" w:rsidP="006C4F4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6C4F40">
        <w:rPr>
          <w:sz w:val="28"/>
          <w:szCs w:val="28"/>
        </w:rPr>
        <w:t xml:space="preserve">In your personal finance journal, list all the individuals and groups you </w:t>
      </w:r>
      <w:r>
        <w:rPr>
          <w:sz w:val="28"/>
          <w:szCs w:val="28"/>
        </w:rPr>
        <w:t xml:space="preserve">can think of to tell about your </w:t>
      </w:r>
      <w:r w:rsidRPr="006C4F40">
        <w:rPr>
          <w:sz w:val="28"/>
          <w:szCs w:val="28"/>
        </w:rPr>
        <w:t>job search or career development quest. Include their contact informa</w:t>
      </w:r>
      <w:r>
        <w:rPr>
          <w:sz w:val="28"/>
          <w:szCs w:val="28"/>
        </w:rPr>
        <w:t xml:space="preserve">tion. Write a message you could </w:t>
      </w:r>
      <w:r w:rsidRPr="006C4F40">
        <w:rPr>
          <w:sz w:val="28"/>
          <w:szCs w:val="28"/>
        </w:rPr>
        <w:t>adapt, as needed, for each audience to send when you are ready. Then go onlin</w:t>
      </w:r>
      <w:r>
        <w:rPr>
          <w:sz w:val="28"/>
          <w:szCs w:val="28"/>
        </w:rPr>
        <w:t xml:space="preserve">e to research other individuals </w:t>
      </w:r>
      <w:r w:rsidRPr="006C4F40">
        <w:rPr>
          <w:sz w:val="28"/>
          <w:szCs w:val="28"/>
        </w:rPr>
        <w:t>and groups you could include in your networking or could go to</w:t>
      </w:r>
      <w:r>
        <w:rPr>
          <w:sz w:val="28"/>
          <w:szCs w:val="28"/>
        </w:rPr>
        <w:t xml:space="preserve"> for more information about job </w:t>
      </w:r>
      <w:r w:rsidRPr="006C4F40">
        <w:rPr>
          <w:sz w:val="28"/>
          <w:szCs w:val="28"/>
        </w:rPr>
        <w:t>opportunities.</w:t>
      </w:r>
    </w:p>
    <w:p w:rsidR="006C4F40" w:rsidRPr="006C4F40" w:rsidRDefault="006C4F40" w:rsidP="006C4F4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6C4F40">
        <w:rPr>
          <w:sz w:val="28"/>
          <w:szCs w:val="28"/>
        </w:rPr>
        <w:t>Write or revise your resumé and draft a general cover letter you could ad</w:t>
      </w:r>
      <w:r>
        <w:rPr>
          <w:sz w:val="28"/>
          <w:szCs w:val="28"/>
        </w:rPr>
        <w:t xml:space="preserve">apt for different job openings. </w:t>
      </w:r>
      <w:r w:rsidRPr="006C4F40">
        <w:rPr>
          <w:sz w:val="28"/>
          <w:szCs w:val="28"/>
        </w:rPr>
        <w:t>Network with classmates to get critiques and ideas for clarifying or imp</w:t>
      </w:r>
      <w:r>
        <w:rPr>
          <w:sz w:val="28"/>
          <w:szCs w:val="28"/>
        </w:rPr>
        <w:t xml:space="preserve">roving these tools to attract a </w:t>
      </w:r>
      <w:r w:rsidRPr="006C4F40">
        <w:rPr>
          <w:sz w:val="28"/>
          <w:szCs w:val="28"/>
        </w:rPr>
        <w:t>prospective employer. What other supporting documents could you include in your job application?</w:t>
      </w:r>
    </w:p>
    <w:p w:rsidR="006C4F40" w:rsidRPr="006C4F40" w:rsidRDefault="006C4F40" w:rsidP="006C4F4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</w:rPr>
        <w:tab/>
      </w:r>
      <w:r w:rsidRPr="006C4F40">
        <w:rPr>
          <w:sz w:val="28"/>
          <w:szCs w:val="28"/>
        </w:rPr>
        <w:t>How will you prepare for a job interview? Read “In a Near-Death Event,</w:t>
      </w:r>
      <w:r>
        <w:rPr>
          <w:sz w:val="28"/>
          <w:szCs w:val="28"/>
        </w:rPr>
        <w:t xml:space="preserve"> a Corporate Right of Passage,” </w:t>
      </w:r>
      <w:r w:rsidRPr="006C4F40">
        <w:rPr>
          <w:sz w:val="28"/>
          <w:szCs w:val="28"/>
        </w:rPr>
        <w:t>a New York Times interview with John Chambers the CEO of Cisco Systems, about corporate le</w:t>
      </w:r>
      <w:r>
        <w:rPr>
          <w:sz w:val="28"/>
          <w:szCs w:val="28"/>
        </w:rPr>
        <w:t xml:space="preserve">adership and recruitment. </w:t>
      </w:r>
    </w:p>
    <w:p w:rsidR="0038288E" w:rsidRDefault="006C4F40" w:rsidP="006C4F4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 w:rsidRPr="006C4F40">
        <w:rPr>
          <w:sz w:val="28"/>
          <w:szCs w:val="28"/>
        </w:rPr>
        <w:t>Anticipate the questions you may be asked in an interview. For example, what</w:t>
      </w:r>
      <w:r>
        <w:rPr>
          <w:sz w:val="28"/>
          <w:szCs w:val="28"/>
        </w:rPr>
        <w:t xml:space="preserve"> could you say in a behavioural </w:t>
      </w:r>
      <w:r w:rsidRPr="006C4F40">
        <w:rPr>
          <w:sz w:val="28"/>
          <w:szCs w:val="28"/>
        </w:rPr>
        <w:t>interview? For edification and fun, collaborate with classmates to do mock job interviews. Videot</w:t>
      </w:r>
      <w:r>
        <w:rPr>
          <w:sz w:val="28"/>
          <w:szCs w:val="28"/>
        </w:rPr>
        <w:t xml:space="preserve">ape </w:t>
      </w:r>
      <w:r w:rsidRPr="006C4F40">
        <w:rPr>
          <w:sz w:val="28"/>
          <w:szCs w:val="28"/>
        </w:rPr>
        <w:t>your interviews. As an employer, would you hire yourself? Wha</w:t>
      </w:r>
      <w:r>
        <w:rPr>
          <w:sz w:val="28"/>
          <w:szCs w:val="28"/>
        </w:rPr>
        <w:t xml:space="preserve">t interviewing preparations and </w:t>
      </w:r>
      <w:r w:rsidRPr="006C4F40">
        <w:rPr>
          <w:sz w:val="28"/>
          <w:szCs w:val="28"/>
        </w:rPr>
        <w:t>skills do you think you need to work on?</w:t>
      </w:r>
    </w:p>
    <w:p w:rsidR="0038288E" w:rsidRPr="0038288E" w:rsidRDefault="006C4F40" w:rsidP="0038288E">
      <w:pPr>
        <w:ind w:left="720" w:hanging="720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2061273</wp:posOffset>
            </wp:positionH>
            <wp:positionV relativeFrom="paragraph">
              <wp:posOffset>131583</wp:posOffset>
            </wp:positionV>
            <wp:extent cx="1956006" cy="1302122"/>
            <wp:effectExtent l="76200" t="76200" r="139700" b="12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-life-balance-676x450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06" cy="13021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288E" w:rsidRPr="0038288E" w:rsidSect="0038288E">
      <w:pgSz w:w="12240" w:h="15840"/>
      <w:pgMar w:top="1440" w:right="1440" w:bottom="1440" w:left="1440" w:header="720" w:footer="720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8E"/>
    <w:rsid w:val="0038288E"/>
    <w:rsid w:val="006C4F40"/>
    <w:rsid w:val="00855743"/>
    <w:rsid w:val="00A6662B"/>
    <w:rsid w:val="00E0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2511"/>
  <w15:chartTrackingRefBased/>
  <w15:docId w15:val="{20F31854-BB38-4F92-A209-9896EFBA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28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8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SECPSD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Arnold</dc:creator>
  <cp:keywords/>
  <dc:description/>
  <cp:lastModifiedBy>Margot Arnold</cp:lastModifiedBy>
  <cp:revision>2</cp:revision>
  <dcterms:created xsi:type="dcterms:W3CDTF">2020-08-09T23:43:00Z</dcterms:created>
  <dcterms:modified xsi:type="dcterms:W3CDTF">2020-08-09T23:43:00Z</dcterms:modified>
</cp:coreProperties>
</file>