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867E8" w14:textId="77777777" w:rsidR="000B5B1B" w:rsidRDefault="000B5B1B">
      <w:bookmarkStart w:id="0" w:name="_GoBack"/>
      <w:bookmarkEnd w:id="0"/>
    </w:p>
    <w:tbl>
      <w:tblPr>
        <w:tblStyle w:val="TableGrid"/>
        <w:tblpPr w:leftFromText="180" w:rightFromText="180" w:horzAnchor="margin" w:tblpY="885"/>
        <w:tblW w:w="9351" w:type="dxa"/>
        <w:tblLook w:val="04A0" w:firstRow="1" w:lastRow="0" w:firstColumn="1" w:lastColumn="0" w:noHBand="0" w:noVBand="1"/>
        <w:tblCaption w:val="Answer"/>
        <w:tblDescription w:val="Answer guide for financial personality quiz."/>
      </w:tblPr>
      <w:tblGrid>
        <w:gridCol w:w="1555"/>
        <w:gridCol w:w="7796"/>
      </w:tblGrid>
      <w:tr w:rsidR="00BD6D02" w:rsidRPr="001607EB" w14:paraId="5421C3EA" w14:textId="77777777" w:rsidTr="00E01513">
        <w:tc>
          <w:tcPr>
            <w:tcW w:w="1555" w:type="dxa"/>
            <w:shd w:val="clear" w:color="auto" w:fill="E1ECF8"/>
            <w:vAlign w:val="center"/>
          </w:tcPr>
          <w:p w14:paraId="04B0BD68" w14:textId="77777777" w:rsidR="00BD6D02" w:rsidRPr="001607EB" w:rsidRDefault="00BD6D02" w:rsidP="00E01513">
            <w:pPr>
              <w:spacing w:after="160" w:line="259" w:lineRule="auto"/>
              <w:rPr>
                <w:b/>
                <w:i/>
                <w:iCs/>
                <w:lang w:val="en-AU"/>
              </w:rPr>
            </w:pPr>
            <w:r w:rsidRPr="001607EB">
              <w:rPr>
                <w:b/>
                <w:lang w:val="en-AU"/>
              </w:rPr>
              <w:t>Answer guide</w:t>
            </w:r>
          </w:p>
        </w:tc>
        <w:tc>
          <w:tcPr>
            <w:tcW w:w="7796" w:type="dxa"/>
            <w:shd w:val="clear" w:color="auto" w:fill="E1ECF8"/>
            <w:vAlign w:val="center"/>
          </w:tcPr>
          <w:p w14:paraId="0B5EEFCA" w14:textId="77777777" w:rsidR="00BD6D02" w:rsidRPr="001607EB" w:rsidRDefault="00BD6D02" w:rsidP="00E01513">
            <w:pPr>
              <w:spacing w:after="160" w:line="259" w:lineRule="auto"/>
              <w:rPr>
                <w:b/>
                <w:lang w:val="en-AU"/>
              </w:rPr>
            </w:pPr>
            <w:r w:rsidRPr="001607EB">
              <w:rPr>
                <w:b/>
                <w:lang w:val="en-AU"/>
              </w:rPr>
              <w:t>Financial personality</w:t>
            </w:r>
          </w:p>
        </w:tc>
      </w:tr>
      <w:tr w:rsidR="00BD6D02" w:rsidRPr="001607EB" w14:paraId="038B8B99" w14:textId="77777777" w:rsidTr="00E01513">
        <w:tc>
          <w:tcPr>
            <w:tcW w:w="1555" w:type="dxa"/>
          </w:tcPr>
          <w:p w14:paraId="2E65D64E" w14:textId="77777777" w:rsidR="00BD6D02" w:rsidRPr="001607EB" w:rsidRDefault="00BD6D02" w:rsidP="00E01513">
            <w:pPr>
              <w:spacing w:after="160" w:line="259" w:lineRule="auto"/>
              <w:rPr>
                <w:i/>
                <w:iCs/>
                <w:lang w:val="en-AU"/>
              </w:rPr>
            </w:pPr>
            <w:r w:rsidRPr="001607EB">
              <w:rPr>
                <w:lang w:val="en-AU"/>
              </w:rPr>
              <w:t xml:space="preserve">I answered mostly </w:t>
            </w:r>
            <w:r w:rsidRPr="001607EB">
              <w:rPr>
                <w:b/>
                <w:lang w:val="en-AU"/>
              </w:rPr>
              <w:t>a</w:t>
            </w:r>
          </w:p>
        </w:tc>
        <w:tc>
          <w:tcPr>
            <w:tcW w:w="7796" w:type="dxa"/>
          </w:tcPr>
          <w:p w14:paraId="13DB3033" w14:textId="77777777" w:rsidR="00BD6D02" w:rsidRPr="001607EB" w:rsidRDefault="00BD6D02" w:rsidP="00E01513">
            <w:pPr>
              <w:spacing w:after="160" w:line="259" w:lineRule="auto"/>
              <w:rPr>
                <w:b/>
                <w:i/>
                <w:iCs/>
                <w:lang w:val="en-AU"/>
              </w:rPr>
            </w:pPr>
            <w:r w:rsidRPr="001607EB">
              <w:rPr>
                <w:b/>
                <w:lang w:val="en-AU"/>
              </w:rPr>
              <w:t>Money Maestro</w:t>
            </w:r>
          </w:p>
          <w:p w14:paraId="5AD4E167" w14:textId="77777777" w:rsidR="00BD6D02" w:rsidRPr="001607EB" w:rsidRDefault="00BD6D02" w:rsidP="00E01513">
            <w:pPr>
              <w:spacing w:after="160" w:line="259" w:lineRule="auto"/>
              <w:rPr>
                <w:i/>
                <w:iCs/>
                <w:lang w:val="en-AU"/>
              </w:rPr>
            </w:pPr>
            <w:r w:rsidRPr="001607EB">
              <w:rPr>
                <w:lang w:val="en-AU"/>
              </w:rPr>
              <w:t>Money is for enjoying, as far as you’re concerned.</w:t>
            </w:r>
          </w:p>
          <w:p w14:paraId="33D81432" w14:textId="77777777" w:rsidR="00BD6D02" w:rsidRPr="001607EB" w:rsidRDefault="00BD6D02" w:rsidP="00E01513">
            <w:pPr>
              <w:spacing w:after="160" w:line="259" w:lineRule="auto"/>
              <w:rPr>
                <w:i/>
                <w:iCs/>
                <w:lang w:val="en-AU"/>
              </w:rPr>
            </w:pPr>
            <w:r>
              <w:rPr>
                <w:lang w:val="en-AU"/>
              </w:rPr>
              <w:t>You</w:t>
            </w:r>
            <w:r w:rsidRPr="001607EB">
              <w:rPr>
                <w:lang w:val="en-AU"/>
              </w:rPr>
              <w:t xml:space="preserve"> may consider luxuries such as new computers, cars or designer clothes as modern essentials, which can make it hard to cut back. You will have a great time, though – until your overspending catches up with you. You need to remember that credit isn’t free cash and that all your bills ultimately have to be paid. You might want to avoid temptation, by saving a small but regular amount to pay off your debts – and learning to say no.</w:t>
            </w:r>
          </w:p>
        </w:tc>
      </w:tr>
      <w:tr w:rsidR="00BD6D02" w:rsidRPr="001607EB" w14:paraId="065EE16C" w14:textId="77777777" w:rsidTr="00E01513">
        <w:tc>
          <w:tcPr>
            <w:tcW w:w="1555" w:type="dxa"/>
          </w:tcPr>
          <w:p w14:paraId="1B77205C" w14:textId="77777777" w:rsidR="00BD6D02" w:rsidRPr="001607EB" w:rsidRDefault="00BD6D02" w:rsidP="00E01513">
            <w:pPr>
              <w:spacing w:after="160" w:line="259" w:lineRule="auto"/>
              <w:rPr>
                <w:i/>
                <w:iCs/>
                <w:lang w:val="en-AU"/>
              </w:rPr>
            </w:pPr>
            <w:r w:rsidRPr="001607EB">
              <w:rPr>
                <w:lang w:val="en-AU"/>
              </w:rPr>
              <w:t xml:space="preserve">I answered mostly </w:t>
            </w:r>
            <w:r w:rsidRPr="001607EB">
              <w:rPr>
                <w:b/>
                <w:lang w:val="en-AU"/>
              </w:rPr>
              <w:t>b</w:t>
            </w:r>
          </w:p>
        </w:tc>
        <w:tc>
          <w:tcPr>
            <w:tcW w:w="7796" w:type="dxa"/>
          </w:tcPr>
          <w:p w14:paraId="4421309B" w14:textId="77777777" w:rsidR="00BD6D02" w:rsidRPr="001607EB" w:rsidRDefault="00BD6D02" w:rsidP="00E01513">
            <w:pPr>
              <w:spacing w:after="160" w:line="259" w:lineRule="auto"/>
              <w:rPr>
                <w:b/>
                <w:i/>
                <w:iCs/>
                <w:lang w:val="en-AU"/>
              </w:rPr>
            </w:pPr>
            <w:r w:rsidRPr="001607EB">
              <w:rPr>
                <w:b/>
                <w:lang w:val="en-AU"/>
              </w:rPr>
              <w:t>Visual Stylist</w:t>
            </w:r>
          </w:p>
          <w:p w14:paraId="48527337" w14:textId="77777777" w:rsidR="00BD6D02" w:rsidRPr="001607EB" w:rsidRDefault="00BD6D02" w:rsidP="00E01513">
            <w:pPr>
              <w:spacing w:after="160" w:line="259" w:lineRule="auto"/>
              <w:rPr>
                <w:i/>
                <w:iCs/>
                <w:lang w:val="en-AU"/>
              </w:rPr>
            </w:pPr>
            <w:r w:rsidRPr="001607EB">
              <w:rPr>
                <w:lang w:val="en-AU"/>
              </w:rPr>
              <w:t>Money is for sharing with others and for living a comfortable life.</w:t>
            </w:r>
          </w:p>
          <w:p w14:paraId="1E1AD4B5" w14:textId="77777777" w:rsidR="00BD6D02" w:rsidRPr="001607EB" w:rsidRDefault="00BD6D02" w:rsidP="00E01513">
            <w:pPr>
              <w:spacing w:after="160" w:line="259" w:lineRule="auto"/>
              <w:rPr>
                <w:i/>
                <w:iCs/>
                <w:lang w:val="en-AU"/>
              </w:rPr>
            </w:pPr>
            <w:r>
              <w:rPr>
                <w:lang w:val="en-AU"/>
              </w:rPr>
              <w:t>You are</w:t>
            </w:r>
            <w:r w:rsidRPr="001607EB">
              <w:rPr>
                <w:lang w:val="en-AU"/>
              </w:rPr>
              <w:t xml:space="preserve"> quite well organised financially but are likely to overspend when you’re stressed or unhappy – and you can excuse your extravagance if it’s designed to make other people happy. You might want to start saving little and often so you can afford to indulge those you love, drawing up a budget that prioritises essentials over treats – and learn to say no more often.</w:t>
            </w:r>
          </w:p>
        </w:tc>
      </w:tr>
      <w:tr w:rsidR="00BD6D02" w:rsidRPr="001607EB" w14:paraId="31DFE00A" w14:textId="77777777" w:rsidTr="00E01513">
        <w:tc>
          <w:tcPr>
            <w:tcW w:w="1555" w:type="dxa"/>
          </w:tcPr>
          <w:p w14:paraId="00FAB285" w14:textId="77777777" w:rsidR="00BD6D02" w:rsidRPr="001607EB" w:rsidRDefault="00BD6D02" w:rsidP="00E01513">
            <w:pPr>
              <w:spacing w:after="160" w:line="259" w:lineRule="auto"/>
              <w:rPr>
                <w:i/>
                <w:iCs/>
                <w:lang w:val="en-AU"/>
              </w:rPr>
            </w:pPr>
            <w:r w:rsidRPr="001607EB">
              <w:rPr>
                <w:lang w:val="en-AU"/>
              </w:rPr>
              <w:t xml:space="preserve">I answered mostly </w:t>
            </w:r>
            <w:r w:rsidRPr="001607EB">
              <w:rPr>
                <w:b/>
                <w:lang w:val="en-AU"/>
              </w:rPr>
              <w:t>c</w:t>
            </w:r>
          </w:p>
          <w:p w14:paraId="2C9F5A54" w14:textId="77777777" w:rsidR="00BD6D02" w:rsidRPr="001607EB" w:rsidRDefault="00BD6D02" w:rsidP="00E01513">
            <w:pPr>
              <w:spacing w:after="160" w:line="259" w:lineRule="auto"/>
              <w:rPr>
                <w:lang w:val="en-AU"/>
              </w:rPr>
            </w:pPr>
          </w:p>
        </w:tc>
        <w:tc>
          <w:tcPr>
            <w:tcW w:w="7796" w:type="dxa"/>
          </w:tcPr>
          <w:p w14:paraId="78592354" w14:textId="77777777" w:rsidR="00BD6D02" w:rsidRPr="001607EB" w:rsidRDefault="00BD6D02" w:rsidP="00E01513">
            <w:pPr>
              <w:spacing w:after="160" w:line="259" w:lineRule="auto"/>
              <w:rPr>
                <w:b/>
                <w:i/>
                <w:iCs/>
                <w:lang w:val="en-AU"/>
              </w:rPr>
            </w:pPr>
            <w:r w:rsidRPr="001607EB">
              <w:rPr>
                <w:b/>
                <w:lang w:val="en-AU"/>
              </w:rPr>
              <w:t>Authentic Dreamer</w:t>
            </w:r>
          </w:p>
          <w:p w14:paraId="0EAD388E" w14:textId="77777777" w:rsidR="00BD6D02" w:rsidRPr="001607EB" w:rsidRDefault="00BD6D02" w:rsidP="00E01513">
            <w:pPr>
              <w:spacing w:after="160" w:line="259" w:lineRule="auto"/>
              <w:rPr>
                <w:i/>
                <w:iCs/>
                <w:lang w:val="en-AU"/>
              </w:rPr>
            </w:pPr>
            <w:r w:rsidRPr="001607EB">
              <w:rPr>
                <w:lang w:val="en-AU"/>
              </w:rPr>
              <w:t>Money is for security – saving and investment.</w:t>
            </w:r>
          </w:p>
          <w:p w14:paraId="265F522A" w14:textId="77777777" w:rsidR="00BD6D02" w:rsidRPr="001607EB" w:rsidRDefault="00BD6D02" w:rsidP="00E01513">
            <w:pPr>
              <w:spacing w:after="160" w:line="259" w:lineRule="auto"/>
              <w:rPr>
                <w:i/>
                <w:iCs/>
                <w:lang w:val="en-AU"/>
              </w:rPr>
            </w:pPr>
            <w:r>
              <w:rPr>
                <w:lang w:val="en-AU"/>
              </w:rPr>
              <w:t>You are</w:t>
            </w:r>
            <w:r w:rsidRPr="001607EB">
              <w:rPr>
                <w:lang w:val="en-AU"/>
              </w:rPr>
              <w:t xml:space="preserve"> more than capable of sticking to a sensible budget, making repayments on time and saving for the future. Consider learning about different types of investments so you can make sensible decisions with your savings. Seek advice from a qualified financial advisor if you need it.</w:t>
            </w:r>
          </w:p>
        </w:tc>
      </w:tr>
    </w:tbl>
    <w:p w14:paraId="042A2D86" w14:textId="38E49A3C" w:rsidR="00480229" w:rsidRPr="00E01513" w:rsidRDefault="00E01513" w:rsidP="00E01513">
      <w:pPr>
        <w:jc w:val="center"/>
        <w:rPr>
          <w:sz w:val="28"/>
          <w:szCs w:val="28"/>
          <w:u w:val="single"/>
        </w:rPr>
      </w:pPr>
      <w:r w:rsidRPr="00E01513">
        <w:rPr>
          <w:sz w:val="28"/>
          <w:szCs w:val="28"/>
          <w:u w:val="single"/>
        </w:rPr>
        <w:t>Financial Personality Inventory Summary</w:t>
      </w:r>
    </w:p>
    <w:sectPr w:rsidR="00480229" w:rsidRPr="00E015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E7132" w14:textId="77777777" w:rsidR="006214F3" w:rsidRDefault="006214F3" w:rsidP="00E01513">
      <w:pPr>
        <w:spacing w:after="0" w:line="240" w:lineRule="auto"/>
      </w:pPr>
      <w:r>
        <w:separator/>
      </w:r>
    </w:p>
  </w:endnote>
  <w:endnote w:type="continuationSeparator" w:id="0">
    <w:p w14:paraId="4666F192" w14:textId="77777777" w:rsidR="006214F3" w:rsidRDefault="006214F3" w:rsidP="00E01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40EAD" w14:textId="77777777" w:rsidR="006214F3" w:rsidRDefault="006214F3" w:rsidP="00E01513">
      <w:pPr>
        <w:spacing w:after="0" w:line="240" w:lineRule="auto"/>
      </w:pPr>
      <w:r>
        <w:separator/>
      </w:r>
    </w:p>
  </w:footnote>
  <w:footnote w:type="continuationSeparator" w:id="0">
    <w:p w14:paraId="53A8B0DD" w14:textId="77777777" w:rsidR="006214F3" w:rsidRDefault="006214F3" w:rsidP="00E015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02"/>
    <w:rsid w:val="000B5B1B"/>
    <w:rsid w:val="001E730D"/>
    <w:rsid w:val="00480229"/>
    <w:rsid w:val="006214F3"/>
    <w:rsid w:val="00BD6D02"/>
    <w:rsid w:val="00E015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ACE3D"/>
  <w15:chartTrackingRefBased/>
  <w15:docId w15:val="{FE86D613-A6BC-4ED4-B04A-F077B8309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D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6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1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513"/>
  </w:style>
  <w:style w:type="paragraph" w:styleId="Footer">
    <w:name w:val="footer"/>
    <w:basedOn w:val="Normal"/>
    <w:link w:val="FooterChar"/>
    <w:uiPriority w:val="99"/>
    <w:unhideWhenUsed/>
    <w:rsid w:val="00E01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Fahlman</dc:creator>
  <cp:keywords/>
  <dc:description/>
  <cp:lastModifiedBy>Bill Fahlman</cp:lastModifiedBy>
  <cp:revision>3</cp:revision>
  <dcterms:created xsi:type="dcterms:W3CDTF">2019-06-12T22:22:00Z</dcterms:created>
  <dcterms:modified xsi:type="dcterms:W3CDTF">2019-06-13T16:57:00Z</dcterms:modified>
</cp:coreProperties>
</file>